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8035" w14:textId="77777777" w:rsidR="0024387F" w:rsidRDefault="0024387F" w:rsidP="00F1350F">
      <w:pPr>
        <w:spacing w:line="240" w:lineRule="auto"/>
      </w:pPr>
    </w:p>
    <w:tbl>
      <w:tblPr>
        <w:tblStyle w:val="TableGrid"/>
        <w:tblW w:w="15026" w:type="dxa"/>
        <w:tblInd w:w="-572" w:type="dxa"/>
        <w:tblLook w:val="04A0" w:firstRow="1" w:lastRow="0" w:firstColumn="1" w:lastColumn="0" w:noHBand="0" w:noVBand="1"/>
      </w:tblPr>
      <w:tblGrid>
        <w:gridCol w:w="709"/>
        <w:gridCol w:w="2505"/>
        <w:gridCol w:w="2598"/>
        <w:gridCol w:w="709"/>
        <w:gridCol w:w="6379"/>
        <w:gridCol w:w="2126"/>
      </w:tblGrid>
      <w:tr w:rsidR="000C01E4" w:rsidRPr="000C01E4" w14:paraId="0ED577CB" w14:textId="77777777" w:rsidTr="00BF21EE">
        <w:trPr>
          <w:tblHeader/>
        </w:trPr>
        <w:tc>
          <w:tcPr>
            <w:tcW w:w="709" w:type="dxa"/>
            <w:shd w:val="clear" w:color="auto" w:fill="BFBFBF" w:themeFill="background1" w:themeFillShade="BF"/>
          </w:tcPr>
          <w:p w14:paraId="2BFC1B71" w14:textId="77777777" w:rsidR="00A932A8" w:rsidRPr="000C01E4" w:rsidRDefault="00A932A8" w:rsidP="00AA0142">
            <w:pPr>
              <w:spacing w:line="240" w:lineRule="auto"/>
              <w:rPr>
                <w:b/>
                <w:color w:val="002060"/>
                <w:sz w:val="24"/>
              </w:rPr>
            </w:pPr>
            <w:r w:rsidRPr="000C01E4">
              <w:rPr>
                <w:b/>
                <w:color w:val="002060"/>
                <w:sz w:val="24"/>
              </w:rPr>
              <w:t>Item no.</w:t>
            </w:r>
          </w:p>
        </w:tc>
        <w:tc>
          <w:tcPr>
            <w:tcW w:w="2505" w:type="dxa"/>
            <w:shd w:val="clear" w:color="auto" w:fill="BFBFBF" w:themeFill="background1" w:themeFillShade="BF"/>
          </w:tcPr>
          <w:p w14:paraId="01B57BA5" w14:textId="77777777" w:rsidR="00A932A8" w:rsidRPr="000C01E4" w:rsidRDefault="00901829" w:rsidP="00AA0142">
            <w:pPr>
              <w:spacing w:line="240" w:lineRule="auto"/>
              <w:rPr>
                <w:b/>
                <w:color w:val="002060"/>
                <w:sz w:val="24"/>
              </w:rPr>
            </w:pPr>
            <w:r w:rsidRPr="000C01E4">
              <w:rPr>
                <w:b/>
                <w:color w:val="002060"/>
                <w:sz w:val="24"/>
              </w:rPr>
              <w:t>Hazard / Risks</w:t>
            </w:r>
          </w:p>
        </w:tc>
        <w:tc>
          <w:tcPr>
            <w:tcW w:w="2598" w:type="dxa"/>
            <w:shd w:val="clear" w:color="auto" w:fill="BFBFBF" w:themeFill="background1" w:themeFillShade="BF"/>
          </w:tcPr>
          <w:p w14:paraId="2A552842" w14:textId="77777777" w:rsidR="00A932A8" w:rsidRPr="000C01E4" w:rsidRDefault="00901829" w:rsidP="00AA0142">
            <w:pPr>
              <w:spacing w:line="240" w:lineRule="auto"/>
              <w:rPr>
                <w:b/>
                <w:color w:val="002060"/>
                <w:sz w:val="24"/>
              </w:rPr>
            </w:pPr>
            <w:r w:rsidRPr="000C01E4">
              <w:rPr>
                <w:b/>
                <w:color w:val="002060"/>
                <w:sz w:val="24"/>
              </w:rPr>
              <w:t>Who Is At Risk</w:t>
            </w:r>
          </w:p>
        </w:tc>
        <w:tc>
          <w:tcPr>
            <w:tcW w:w="709" w:type="dxa"/>
            <w:shd w:val="clear" w:color="auto" w:fill="BFBFBF" w:themeFill="background1" w:themeFillShade="BF"/>
          </w:tcPr>
          <w:p w14:paraId="1FF6321D" w14:textId="77777777" w:rsidR="00A932A8" w:rsidRPr="000C01E4" w:rsidRDefault="00901829" w:rsidP="00AA0142">
            <w:pPr>
              <w:spacing w:line="240" w:lineRule="auto"/>
              <w:rPr>
                <w:b/>
                <w:color w:val="002060"/>
                <w:sz w:val="24"/>
              </w:rPr>
            </w:pPr>
            <w:r w:rsidRPr="000C01E4">
              <w:rPr>
                <w:b/>
                <w:color w:val="002060"/>
                <w:sz w:val="24"/>
              </w:rPr>
              <w:t>Risk</w:t>
            </w:r>
            <w:r w:rsidR="00A932A8" w:rsidRPr="000C01E4">
              <w:rPr>
                <w:b/>
                <w:color w:val="002060"/>
                <w:sz w:val="24"/>
              </w:rPr>
              <w:t xml:space="preserve"> </w:t>
            </w:r>
          </w:p>
        </w:tc>
        <w:tc>
          <w:tcPr>
            <w:tcW w:w="6379" w:type="dxa"/>
            <w:shd w:val="clear" w:color="auto" w:fill="BFBFBF" w:themeFill="background1" w:themeFillShade="BF"/>
          </w:tcPr>
          <w:p w14:paraId="42ED4D9D" w14:textId="77777777" w:rsidR="00A932A8" w:rsidRPr="000C01E4" w:rsidRDefault="00901829" w:rsidP="00AA0142">
            <w:pPr>
              <w:spacing w:line="240" w:lineRule="auto"/>
              <w:rPr>
                <w:b/>
                <w:color w:val="002060"/>
                <w:sz w:val="24"/>
              </w:rPr>
            </w:pPr>
            <w:r w:rsidRPr="000C01E4">
              <w:rPr>
                <w:b/>
                <w:color w:val="002060"/>
                <w:sz w:val="24"/>
              </w:rPr>
              <w:t>Control Measures</w:t>
            </w:r>
          </w:p>
        </w:tc>
        <w:tc>
          <w:tcPr>
            <w:tcW w:w="2126" w:type="dxa"/>
            <w:shd w:val="clear" w:color="auto" w:fill="BFBFBF" w:themeFill="background1" w:themeFillShade="BF"/>
          </w:tcPr>
          <w:p w14:paraId="24C75A07" w14:textId="77777777" w:rsidR="00A932A8" w:rsidRPr="000C01E4" w:rsidRDefault="00901829" w:rsidP="00AA0142">
            <w:pPr>
              <w:spacing w:line="240" w:lineRule="auto"/>
              <w:rPr>
                <w:b/>
                <w:color w:val="002060"/>
                <w:sz w:val="24"/>
              </w:rPr>
            </w:pPr>
            <w:r w:rsidRPr="000C01E4">
              <w:rPr>
                <w:b/>
                <w:color w:val="002060"/>
                <w:sz w:val="24"/>
              </w:rPr>
              <w:t>Remaining Risk</w:t>
            </w:r>
          </w:p>
        </w:tc>
      </w:tr>
      <w:tr w:rsidR="000C01E4" w:rsidRPr="000C01E4" w14:paraId="66819D61" w14:textId="77777777" w:rsidTr="008A630E">
        <w:trPr>
          <w:tblHeader/>
        </w:trPr>
        <w:tc>
          <w:tcPr>
            <w:tcW w:w="15026" w:type="dxa"/>
            <w:gridSpan w:val="6"/>
            <w:tcBorders>
              <w:bottom w:val="single" w:sz="4" w:space="0" w:color="auto"/>
            </w:tcBorders>
            <w:shd w:val="clear" w:color="auto" w:fill="FFFF00"/>
          </w:tcPr>
          <w:p w14:paraId="2E615188" w14:textId="77777777" w:rsidR="00E14299" w:rsidRPr="000C01E4" w:rsidRDefault="00E14299" w:rsidP="00AA0142">
            <w:pPr>
              <w:spacing w:line="240" w:lineRule="auto"/>
              <w:jc w:val="center"/>
              <w:rPr>
                <w:b/>
                <w:color w:val="002060"/>
              </w:rPr>
            </w:pPr>
          </w:p>
        </w:tc>
      </w:tr>
      <w:tr w:rsidR="002A62E6" w:rsidRPr="000C01E4" w14:paraId="781D79B9" w14:textId="77777777" w:rsidTr="00BF21EE">
        <w:tc>
          <w:tcPr>
            <w:tcW w:w="709" w:type="dxa"/>
          </w:tcPr>
          <w:p w14:paraId="157F7D50" w14:textId="77777777" w:rsidR="002A62E6" w:rsidRPr="000C01E4" w:rsidRDefault="002A62E6" w:rsidP="002A62E6">
            <w:pPr>
              <w:spacing w:line="240" w:lineRule="auto"/>
              <w:rPr>
                <w:b/>
                <w:color w:val="002060"/>
              </w:rPr>
            </w:pPr>
            <w:r w:rsidRPr="000C01E4">
              <w:rPr>
                <w:b/>
                <w:color w:val="002060"/>
              </w:rPr>
              <w:t>1.0</w:t>
            </w:r>
          </w:p>
        </w:tc>
        <w:tc>
          <w:tcPr>
            <w:tcW w:w="2505" w:type="dxa"/>
          </w:tcPr>
          <w:p w14:paraId="56F72F31" w14:textId="3DE47A92" w:rsidR="002A62E6" w:rsidRPr="000C01E4" w:rsidRDefault="002A62E6" w:rsidP="002A62E6">
            <w:pPr>
              <w:spacing w:after="0" w:line="240" w:lineRule="auto"/>
              <w:rPr>
                <w:b/>
                <w:color w:val="002060"/>
              </w:rPr>
            </w:pPr>
            <w:r w:rsidRPr="0015084D">
              <w:rPr>
                <w:b/>
                <w:color w:val="002060"/>
              </w:rPr>
              <w:t>Injury due to falling tree branches or debris</w:t>
            </w:r>
          </w:p>
        </w:tc>
        <w:tc>
          <w:tcPr>
            <w:tcW w:w="2598" w:type="dxa"/>
          </w:tcPr>
          <w:p w14:paraId="63DA4F6D" w14:textId="3675BC86" w:rsidR="002A62E6" w:rsidRPr="000C01E4" w:rsidRDefault="002A62E6" w:rsidP="002A62E6">
            <w:pPr>
              <w:tabs>
                <w:tab w:val="left" w:pos="1997"/>
              </w:tabs>
              <w:spacing w:after="0" w:line="240" w:lineRule="auto"/>
              <w:jc w:val="both"/>
              <w:rPr>
                <w:color w:val="002060"/>
              </w:rPr>
            </w:pPr>
            <w:r>
              <w:rPr>
                <w:color w:val="002060"/>
              </w:rPr>
              <w:t>All</w:t>
            </w:r>
          </w:p>
        </w:tc>
        <w:tc>
          <w:tcPr>
            <w:tcW w:w="709" w:type="dxa"/>
          </w:tcPr>
          <w:p w14:paraId="492606A0" w14:textId="35DD8254" w:rsidR="002A62E6" w:rsidRPr="000C01E4" w:rsidRDefault="002A62E6" w:rsidP="002A62E6">
            <w:pPr>
              <w:spacing w:after="0" w:line="240" w:lineRule="auto"/>
              <w:jc w:val="center"/>
              <w:rPr>
                <w:color w:val="002060"/>
              </w:rPr>
            </w:pPr>
            <w:r>
              <w:rPr>
                <w:color w:val="002060"/>
              </w:rPr>
              <w:t>4</w:t>
            </w:r>
          </w:p>
        </w:tc>
        <w:tc>
          <w:tcPr>
            <w:tcW w:w="6379" w:type="dxa"/>
          </w:tcPr>
          <w:p w14:paraId="7D816951" w14:textId="54E96C2C" w:rsidR="002A62E6" w:rsidRDefault="002A62E6" w:rsidP="002A62E6">
            <w:pPr>
              <w:pStyle w:val="ListParagraph"/>
              <w:numPr>
                <w:ilvl w:val="0"/>
                <w:numId w:val="38"/>
              </w:numPr>
              <w:overflowPunct w:val="0"/>
              <w:autoSpaceDE w:val="0"/>
              <w:autoSpaceDN w:val="0"/>
              <w:adjustRightInd w:val="0"/>
              <w:spacing w:after="0" w:line="240" w:lineRule="auto"/>
              <w:textAlignment w:val="baseline"/>
              <w:rPr>
                <w:rFonts w:ascii="Arial" w:eastAsia="Times New Roman" w:hAnsi="Arial" w:cs="Times New Roman"/>
                <w:lang w:eastAsia="en-GB"/>
              </w:rPr>
            </w:pPr>
            <w:r w:rsidRPr="000B3E1C">
              <w:rPr>
                <w:rFonts w:ascii="Arial" w:eastAsia="Times New Roman" w:hAnsi="Arial" w:cs="Times New Roman"/>
                <w:lang w:eastAsia="en-GB"/>
              </w:rPr>
              <w:t>Review activities in the woodland in high winds and stormy conditions.  If necessary, stop activities and vacate the woods until weather improves</w:t>
            </w:r>
          </w:p>
          <w:p w14:paraId="52D915E5" w14:textId="5D7DA5D4" w:rsidR="002A62E6" w:rsidRPr="000C01E4" w:rsidRDefault="002A62E6" w:rsidP="002A62E6">
            <w:pPr>
              <w:pStyle w:val="ListParagraph"/>
              <w:numPr>
                <w:ilvl w:val="0"/>
                <w:numId w:val="38"/>
              </w:numPr>
              <w:overflowPunct w:val="0"/>
              <w:autoSpaceDE w:val="0"/>
              <w:autoSpaceDN w:val="0"/>
              <w:adjustRightInd w:val="0"/>
              <w:spacing w:after="0" w:line="240" w:lineRule="auto"/>
              <w:textAlignment w:val="baseline"/>
              <w:rPr>
                <w:color w:val="002060"/>
              </w:rPr>
            </w:pPr>
            <w:r>
              <w:rPr>
                <w:rFonts w:ascii="Arial" w:eastAsia="Times New Roman" w:hAnsi="Arial" w:cs="Times New Roman"/>
                <w:lang w:eastAsia="en-GB"/>
              </w:rPr>
              <w:t>Where wind speed is greater than 35mph, as shown by anemometer reading on Field Toilet Block, access to the woodland is to be strictly forbidden by group leader</w:t>
            </w:r>
          </w:p>
        </w:tc>
        <w:tc>
          <w:tcPr>
            <w:tcW w:w="2126" w:type="dxa"/>
          </w:tcPr>
          <w:p w14:paraId="6D29D000" w14:textId="62344196" w:rsidR="002A62E6" w:rsidRPr="000C01E4" w:rsidRDefault="002A62E6" w:rsidP="002A62E6">
            <w:pPr>
              <w:spacing w:after="0" w:line="240" w:lineRule="auto"/>
              <w:jc w:val="center"/>
              <w:rPr>
                <w:color w:val="002060"/>
              </w:rPr>
            </w:pPr>
            <w:r>
              <w:rPr>
                <w:color w:val="002060"/>
              </w:rPr>
              <w:t>2</w:t>
            </w:r>
          </w:p>
        </w:tc>
      </w:tr>
      <w:tr w:rsidR="002A62E6" w:rsidRPr="000C01E4" w14:paraId="0EF96BCE" w14:textId="77777777" w:rsidTr="00BF21EE">
        <w:tc>
          <w:tcPr>
            <w:tcW w:w="709" w:type="dxa"/>
          </w:tcPr>
          <w:p w14:paraId="1DD39370" w14:textId="6EABECE4" w:rsidR="002A62E6" w:rsidRPr="000C01E4" w:rsidRDefault="002A62E6" w:rsidP="002A62E6">
            <w:pPr>
              <w:spacing w:line="240" w:lineRule="auto"/>
              <w:rPr>
                <w:b/>
                <w:color w:val="002060"/>
              </w:rPr>
            </w:pPr>
            <w:r w:rsidRPr="000C01E4">
              <w:rPr>
                <w:b/>
                <w:color w:val="002060"/>
              </w:rPr>
              <w:t>2.0</w:t>
            </w:r>
          </w:p>
        </w:tc>
        <w:tc>
          <w:tcPr>
            <w:tcW w:w="2505" w:type="dxa"/>
          </w:tcPr>
          <w:p w14:paraId="58CBF273" w14:textId="473C9397" w:rsidR="002A62E6" w:rsidRPr="000C01E4" w:rsidRDefault="002A62E6" w:rsidP="002A62E6">
            <w:pPr>
              <w:spacing w:after="0" w:line="240" w:lineRule="auto"/>
              <w:jc w:val="center"/>
              <w:rPr>
                <w:b/>
                <w:color w:val="002060"/>
              </w:rPr>
            </w:pPr>
            <w:r w:rsidRPr="000274E5">
              <w:rPr>
                <w:b/>
                <w:color w:val="002060"/>
              </w:rPr>
              <w:t>Injury due to falling tree</w:t>
            </w:r>
          </w:p>
        </w:tc>
        <w:tc>
          <w:tcPr>
            <w:tcW w:w="2598" w:type="dxa"/>
          </w:tcPr>
          <w:p w14:paraId="2320F98D" w14:textId="49A54923" w:rsidR="002A62E6" w:rsidRPr="000C01E4" w:rsidRDefault="002A62E6" w:rsidP="002A62E6">
            <w:pPr>
              <w:pStyle w:val="ListParagraph"/>
              <w:spacing w:after="0" w:line="240" w:lineRule="auto"/>
              <w:ind w:left="0"/>
              <w:contextualSpacing w:val="0"/>
              <w:rPr>
                <w:color w:val="002060"/>
              </w:rPr>
            </w:pPr>
            <w:r>
              <w:rPr>
                <w:color w:val="002060"/>
              </w:rPr>
              <w:t>All</w:t>
            </w:r>
          </w:p>
        </w:tc>
        <w:tc>
          <w:tcPr>
            <w:tcW w:w="709" w:type="dxa"/>
          </w:tcPr>
          <w:p w14:paraId="43124C8C" w14:textId="0DDDA197" w:rsidR="002A62E6" w:rsidRPr="000C01E4" w:rsidRDefault="002A62E6" w:rsidP="002A62E6">
            <w:pPr>
              <w:spacing w:after="0" w:line="240" w:lineRule="auto"/>
              <w:jc w:val="center"/>
              <w:rPr>
                <w:color w:val="002060"/>
              </w:rPr>
            </w:pPr>
            <w:r>
              <w:rPr>
                <w:color w:val="002060"/>
              </w:rPr>
              <w:t>5</w:t>
            </w:r>
          </w:p>
        </w:tc>
        <w:tc>
          <w:tcPr>
            <w:tcW w:w="6379" w:type="dxa"/>
          </w:tcPr>
          <w:p w14:paraId="1E5003B9" w14:textId="72390B56" w:rsidR="002A62E6" w:rsidRDefault="002A62E6" w:rsidP="002A62E6">
            <w:pPr>
              <w:pStyle w:val="ListParagraph"/>
              <w:numPr>
                <w:ilvl w:val="0"/>
                <w:numId w:val="39"/>
              </w:numPr>
              <w:spacing w:after="0" w:line="240" w:lineRule="auto"/>
              <w:rPr>
                <w:rFonts w:ascii="Arial" w:eastAsia="Times New Roman" w:hAnsi="Arial" w:cs="Times New Roman"/>
                <w:lang w:eastAsia="en-GB"/>
              </w:rPr>
            </w:pPr>
            <w:r w:rsidRPr="003A53BA">
              <w:rPr>
                <w:rFonts w:ascii="Arial" w:eastAsia="Times New Roman" w:hAnsi="Arial" w:cs="Times New Roman"/>
                <w:lang w:eastAsia="en-GB"/>
              </w:rPr>
              <w:t>Review activities in the woodland in high winds and stormy conditions.  If necessary, stop activities and vacate the woods until weather improves. If wind is above 35mph, access to the woodland is strictly forbidden</w:t>
            </w:r>
          </w:p>
          <w:p w14:paraId="300F64C9" w14:textId="69D5E50A" w:rsidR="002A62E6" w:rsidRPr="003A53BA" w:rsidRDefault="002A62E6" w:rsidP="002A62E6">
            <w:pPr>
              <w:pStyle w:val="ListParagraph"/>
              <w:numPr>
                <w:ilvl w:val="0"/>
                <w:numId w:val="39"/>
              </w:numPr>
              <w:spacing w:after="0" w:line="240" w:lineRule="auto"/>
              <w:rPr>
                <w:rFonts w:ascii="Arial" w:eastAsia="Times New Roman" w:hAnsi="Arial" w:cs="Times New Roman"/>
                <w:lang w:eastAsia="en-GB"/>
              </w:rPr>
            </w:pPr>
            <w:r w:rsidRPr="003A53BA">
              <w:rPr>
                <w:rFonts w:ascii="Arial" w:eastAsia="Times New Roman" w:hAnsi="Arial" w:cs="Times New Roman"/>
                <w:lang w:eastAsia="en-GB"/>
              </w:rPr>
              <w:t>Anemometer readings can be taken from external wall of Field Toilet Block for leaders to take live updates</w:t>
            </w:r>
          </w:p>
        </w:tc>
        <w:tc>
          <w:tcPr>
            <w:tcW w:w="2126" w:type="dxa"/>
          </w:tcPr>
          <w:p w14:paraId="599A4943" w14:textId="09C50198" w:rsidR="002A62E6" w:rsidRPr="000C01E4" w:rsidRDefault="002A62E6" w:rsidP="002A62E6">
            <w:pPr>
              <w:spacing w:after="0" w:line="240" w:lineRule="auto"/>
              <w:jc w:val="center"/>
              <w:rPr>
                <w:color w:val="002060"/>
              </w:rPr>
            </w:pPr>
            <w:r>
              <w:rPr>
                <w:color w:val="002060"/>
              </w:rPr>
              <w:t>2</w:t>
            </w:r>
          </w:p>
        </w:tc>
      </w:tr>
      <w:tr w:rsidR="002A62E6" w:rsidRPr="000C01E4" w14:paraId="43FFA47D" w14:textId="77777777" w:rsidTr="00BF21EE">
        <w:tc>
          <w:tcPr>
            <w:tcW w:w="709" w:type="dxa"/>
          </w:tcPr>
          <w:p w14:paraId="11A976DC" w14:textId="12D0ABC5" w:rsidR="002A62E6" w:rsidRPr="000C01E4" w:rsidRDefault="002A62E6" w:rsidP="002A62E6">
            <w:pPr>
              <w:spacing w:line="240" w:lineRule="auto"/>
              <w:rPr>
                <w:b/>
                <w:color w:val="002060"/>
              </w:rPr>
            </w:pPr>
            <w:r w:rsidRPr="000C01E4">
              <w:rPr>
                <w:b/>
                <w:color w:val="002060"/>
              </w:rPr>
              <w:t>3.0</w:t>
            </w:r>
          </w:p>
        </w:tc>
        <w:tc>
          <w:tcPr>
            <w:tcW w:w="2505" w:type="dxa"/>
          </w:tcPr>
          <w:p w14:paraId="2D41922A" w14:textId="7CCFFB2C" w:rsidR="002A62E6" w:rsidRPr="000C01E4" w:rsidRDefault="002A62E6" w:rsidP="002A62E6">
            <w:pPr>
              <w:spacing w:after="0" w:line="240" w:lineRule="auto"/>
              <w:rPr>
                <w:b/>
                <w:color w:val="002060"/>
              </w:rPr>
            </w:pPr>
            <w:r w:rsidRPr="00731ED8">
              <w:rPr>
                <w:b/>
                <w:color w:val="002060"/>
              </w:rPr>
              <w:t xml:space="preserve">Injury due to falling off the woodpile or pallet </w:t>
            </w:r>
            <w:r>
              <w:rPr>
                <w:b/>
                <w:color w:val="002060"/>
              </w:rPr>
              <w:t>s</w:t>
            </w:r>
            <w:r w:rsidRPr="00731ED8">
              <w:rPr>
                <w:b/>
                <w:color w:val="002060"/>
              </w:rPr>
              <w:t>tacks</w:t>
            </w:r>
          </w:p>
        </w:tc>
        <w:tc>
          <w:tcPr>
            <w:tcW w:w="2598" w:type="dxa"/>
          </w:tcPr>
          <w:p w14:paraId="47913098" w14:textId="1A7E0BD6" w:rsidR="002A62E6" w:rsidRPr="000C01E4" w:rsidRDefault="002A62E6" w:rsidP="002A62E6">
            <w:pPr>
              <w:spacing w:after="0" w:line="240" w:lineRule="auto"/>
              <w:rPr>
                <w:color w:val="002060"/>
              </w:rPr>
            </w:pPr>
            <w:r>
              <w:rPr>
                <w:color w:val="002060"/>
              </w:rPr>
              <w:t>All</w:t>
            </w:r>
          </w:p>
        </w:tc>
        <w:tc>
          <w:tcPr>
            <w:tcW w:w="709" w:type="dxa"/>
          </w:tcPr>
          <w:p w14:paraId="2802212B" w14:textId="0A8CE5DD" w:rsidR="002A62E6" w:rsidRPr="000C01E4" w:rsidRDefault="002A62E6" w:rsidP="002A62E6">
            <w:pPr>
              <w:spacing w:after="0" w:line="240" w:lineRule="auto"/>
              <w:jc w:val="center"/>
              <w:rPr>
                <w:color w:val="002060"/>
              </w:rPr>
            </w:pPr>
            <w:r>
              <w:rPr>
                <w:color w:val="002060"/>
              </w:rPr>
              <w:t>2</w:t>
            </w:r>
          </w:p>
        </w:tc>
        <w:tc>
          <w:tcPr>
            <w:tcW w:w="6379" w:type="dxa"/>
          </w:tcPr>
          <w:p w14:paraId="298F4330" w14:textId="77777777" w:rsidR="002A62E6" w:rsidRPr="00EB4BCD" w:rsidRDefault="002A62E6" w:rsidP="002A62E6">
            <w:pPr>
              <w:pStyle w:val="ListParagraph"/>
              <w:numPr>
                <w:ilvl w:val="0"/>
                <w:numId w:val="37"/>
              </w:numPr>
              <w:spacing w:after="0" w:line="240" w:lineRule="auto"/>
              <w:rPr>
                <w:color w:val="002060"/>
              </w:rPr>
            </w:pPr>
            <w:r>
              <w:rPr>
                <w:rFonts w:ascii="Arial" w:eastAsia="Times New Roman" w:hAnsi="Arial" w:cs="Times New Roman"/>
                <w:lang w:eastAsia="en-GB"/>
              </w:rPr>
              <w:t>Leader/Adult in charge to brief all young people on the risks of falling when climbing on the wood pile and pallet stacks</w:t>
            </w:r>
          </w:p>
          <w:p w14:paraId="74BF4250" w14:textId="106A1F67" w:rsidR="002A62E6" w:rsidRPr="00494D9E" w:rsidRDefault="002A62E6" w:rsidP="002A62E6">
            <w:pPr>
              <w:pStyle w:val="ListParagraph"/>
              <w:numPr>
                <w:ilvl w:val="0"/>
                <w:numId w:val="37"/>
              </w:numPr>
              <w:spacing w:after="0" w:line="240" w:lineRule="auto"/>
              <w:rPr>
                <w:color w:val="002060"/>
              </w:rPr>
            </w:pPr>
            <w:r>
              <w:rPr>
                <w:rFonts w:ascii="Arial" w:eastAsia="Times New Roman" w:hAnsi="Arial" w:cs="Times New Roman"/>
                <w:lang w:eastAsia="en-GB"/>
              </w:rPr>
              <w:t>Young people are not permitted in the pallet area (over 18s only)</w:t>
            </w:r>
          </w:p>
        </w:tc>
        <w:tc>
          <w:tcPr>
            <w:tcW w:w="2126" w:type="dxa"/>
          </w:tcPr>
          <w:p w14:paraId="685FF324" w14:textId="2382695F" w:rsidR="002A62E6" w:rsidRPr="000C01E4" w:rsidRDefault="00031931" w:rsidP="002A62E6">
            <w:pPr>
              <w:spacing w:after="0" w:line="240" w:lineRule="auto"/>
              <w:jc w:val="center"/>
              <w:rPr>
                <w:color w:val="002060"/>
              </w:rPr>
            </w:pPr>
            <w:r>
              <w:rPr>
                <w:color w:val="002060"/>
              </w:rPr>
              <w:t>1</w:t>
            </w:r>
          </w:p>
        </w:tc>
      </w:tr>
      <w:tr w:rsidR="002A62E6" w:rsidRPr="000C01E4" w14:paraId="10B75752" w14:textId="77777777" w:rsidTr="00BF21EE">
        <w:tc>
          <w:tcPr>
            <w:tcW w:w="709" w:type="dxa"/>
          </w:tcPr>
          <w:p w14:paraId="539D475A" w14:textId="398EEA3A" w:rsidR="002A62E6" w:rsidRPr="000C01E4" w:rsidRDefault="002A62E6" w:rsidP="002A62E6">
            <w:pPr>
              <w:spacing w:line="240" w:lineRule="auto"/>
              <w:rPr>
                <w:b/>
                <w:color w:val="002060"/>
              </w:rPr>
            </w:pPr>
            <w:r>
              <w:rPr>
                <w:b/>
                <w:color w:val="002060"/>
              </w:rPr>
              <w:t>4.0</w:t>
            </w:r>
          </w:p>
        </w:tc>
        <w:tc>
          <w:tcPr>
            <w:tcW w:w="2505" w:type="dxa"/>
          </w:tcPr>
          <w:p w14:paraId="53C71924" w14:textId="73755994" w:rsidR="002A62E6" w:rsidRPr="00731ED8" w:rsidRDefault="002A62E6" w:rsidP="002A62E6">
            <w:pPr>
              <w:spacing w:after="0" w:line="240" w:lineRule="auto"/>
              <w:rPr>
                <w:b/>
                <w:color w:val="002060"/>
              </w:rPr>
            </w:pPr>
            <w:r w:rsidRPr="000B4ECD">
              <w:rPr>
                <w:b/>
                <w:color w:val="002060"/>
              </w:rPr>
              <w:t>Injury to feet from nails on the wood pile</w:t>
            </w:r>
          </w:p>
        </w:tc>
        <w:tc>
          <w:tcPr>
            <w:tcW w:w="2598" w:type="dxa"/>
          </w:tcPr>
          <w:p w14:paraId="181C64EE" w14:textId="7A9BD54A" w:rsidR="002A62E6" w:rsidRPr="000C01E4" w:rsidRDefault="002A62E6" w:rsidP="002A62E6">
            <w:pPr>
              <w:spacing w:after="0" w:line="240" w:lineRule="auto"/>
              <w:rPr>
                <w:color w:val="002060"/>
              </w:rPr>
            </w:pPr>
            <w:r>
              <w:rPr>
                <w:color w:val="002060"/>
              </w:rPr>
              <w:t>All</w:t>
            </w:r>
          </w:p>
        </w:tc>
        <w:tc>
          <w:tcPr>
            <w:tcW w:w="709" w:type="dxa"/>
          </w:tcPr>
          <w:p w14:paraId="1458B2B0" w14:textId="5A5B181D" w:rsidR="002A62E6" w:rsidRPr="000C01E4" w:rsidRDefault="002A62E6" w:rsidP="002A62E6">
            <w:pPr>
              <w:spacing w:after="0" w:line="240" w:lineRule="auto"/>
              <w:jc w:val="center"/>
              <w:rPr>
                <w:color w:val="002060"/>
              </w:rPr>
            </w:pPr>
            <w:r>
              <w:rPr>
                <w:color w:val="002060"/>
              </w:rPr>
              <w:t>2</w:t>
            </w:r>
          </w:p>
        </w:tc>
        <w:tc>
          <w:tcPr>
            <w:tcW w:w="6379" w:type="dxa"/>
          </w:tcPr>
          <w:p w14:paraId="29CBD491" w14:textId="395415D2" w:rsidR="002A62E6" w:rsidRPr="00D11078" w:rsidRDefault="002A62E6" w:rsidP="002A62E6">
            <w:pPr>
              <w:pStyle w:val="ListParagraph"/>
              <w:numPr>
                <w:ilvl w:val="0"/>
                <w:numId w:val="40"/>
              </w:numPr>
              <w:spacing w:after="0" w:line="240" w:lineRule="auto"/>
              <w:rPr>
                <w:rFonts w:ascii="Arial" w:eastAsia="Times New Roman" w:hAnsi="Arial" w:cs="Times New Roman"/>
                <w:lang w:eastAsia="en-GB"/>
              </w:rPr>
            </w:pPr>
            <w:r w:rsidRPr="00D11078">
              <w:rPr>
                <w:rFonts w:ascii="Arial" w:eastAsia="Times New Roman" w:hAnsi="Arial" w:cs="Times New Roman"/>
                <w:lang w:eastAsia="en-GB"/>
              </w:rPr>
              <w:t>Leader/Adult in charge to instruct young people not to climb on the woodpile and suitable footwear to be worn when collecting wood to prevent damage to feet</w:t>
            </w:r>
          </w:p>
        </w:tc>
        <w:tc>
          <w:tcPr>
            <w:tcW w:w="2126" w:type="dxa"/>
          </w:tcPr>
          <w:p w14:paraId="0BA69539" w14:textId="5D111B0E" w:rsidR="002A62E6" w:rsidRPr="000C01E4" w:rsidRDefault="00031931" w:rsidP="002A62E6">
            <w:pPr>
              <w:spacing w:after="0" w:line="240" w:lineRule="auto"/>
              <w:jc w:val="center"/>
              <w:rPr>
                <w:color w:val="002060"/>
              </w:rPr>
            </w:pPr>
            <w:r>
              <w:rPr>
                <w:color w:val="002060"/>
              </w:rPr>
              <w:t>1</w:t>
            </w:r>
          </w:p>
        </w:tc>
      </w:tr>
      <w:tr w:rsidR="002A62E6" w:rsidRPr="000C01E4" w14:paraId="1139C7BD" w14:textId="77777777" w:rsidTr="00BF21EE">
        <w:tc>
          <w:tcPr>
            <w:tcW w:w="709" w:type="dxa"/>
          </w:tcPr>
          <w:p w14:paraId="6902C1E2" w14:textId="5DAE2B20" w:rsidR="002A62E6" w:rsidRDefault="002A62E6" w:rsidP="002A62E6">
            <w:pPr>
              <w:spacing w:line="240" w:lineRule="auto"/>
              <w:rPr>
                <w:b/>
                <w:color w:val="002060"/>
              </w:rPr>
            </w:pPr>
            <w:r>
              <w:rPr>
                <w:b/>
                <w:color w:val="002060"/>
              </w:rPr>
              <w:t>5.0</w:t>
            </w:r>
          </w:p>
        </w:tc>
        <w:tc>
          <w:tcPr>
            <w:tcW w:w="2505" w:type="dxa"/>
          </w:tcPr>
          <w:p w14:paraId="29D4EA12" w14:textId="3AFFDF6D" w:rsidR="002A62E6" w:rsidRPr="000B4ECD" w:rsidRDefault="002A62E6" w:rsidP="002A62E6">
            <w:pPr>
              <w:spacing w:after="0" w:line="240" w:lineRule="auto"/>
              <w:rPr>
                <w:b/>
                <w:color w:val="002060"/>
              </w:rPr>
            </w:pPr>
            <w:r w:rsidRPr="009266B4">
              <w:rPr>
                <w:b/>
                <w:color w:val="002060"/>
              </w:rPr>
              <w:t>Injury to tripping over fallen branches or other woodland debris on the ground</w:t>
            </w:r>
          </w:p>
        </w:tc>
        <w:tc>
          <w:tcPr>
            <w:tcW w:w="2598" w:type="dxa"/>
          </w:tcPr>
          <w:p w14:paraId="68248EC0" w14:textId="211767D9" w:rsidR="002A62E6" w:rsidRPr="000C01E4" w:rsidRDefault="002A62E6" w:rsidP="002A62E6">
            <w:pPr>
              <w:spacing w:after="0" w:line="240" w:lineRule="auto"/>
              <w:rPr>
                <w:color w:val="002060"/>
              </w:rPr>
            </w:pPr>
            <w:r>
              <w:rPr>
                <w:color w:val="002060"/>
              </w:rPr>
              <w:t>All</w:t>
            </w:r>
          </w:p>
        </w:tc>
        <w:tc>
          <w:tcPr>
            <w:tcW w:w="709" w:type="dxa"/>
          </w:tcPr>
          <w:p w14:paraId="5D855043" w14:textId="5774456F" w:rsidR="002A62E6" w:rsidRPr="000C01E4" w:rsidRDefault="00031931" w:rsidP="002A62E6">
            <w:pPr>
              <w:spacing w:after="0" w:line="240" w:lineRule="auto"/>
              <w:jc w:val="center"/>
              <w:rPr>
                <w:color w:val="002060"/>
              </w:rPr>
            </w:pPr>
            <w:r>
              <w:rPr>
                <w:color w:val="002060"/>
              </w:rPr>
              <w:t>3</w:t>
            </w:r>
          </w:p>
        </w:tc>
        <w:tc>
          <w:tcPr>
            <w:tcW w:w="6379" w:type="dxa"/>
          </w:tcPr>
          <w:p w14:paraId="7D7BF2B9" w14:textId="77777777" w:rsidR="002A62E6" w:rsidRDefault="002A62E6" w:rsidP="002A62E6">
            <w:pPr>
              <w:pStyle w:val="ListParagraph"/>
              <w:numPr>
                <w:ilvl w:val="0"/>
                <w:numId w:val="40"/>
              </w:numPr>
              <w:spacing w:after="0" w:line="240" w:lineRule="auto"/>
              <w:rPr>
                <w:rFonts w:ascii="Arial" w:eastAsia="Times New Roman" w:hAnsi="Arial" w:cs="Times New Roman"/>
                <w:lang w:eastAsia="en-GB"/>
              </w:rPr>
            </w:pPr>
            <w:r>
              <w:rPr>
                <w:rFonts w:ascii="Arial" w:eastAsia="Times New Roman" w:hAnsi="Arial" w:cs="Times New Roman"/>
                <w:lang w:eastAsia="en-GB"/>
              </w:rPr>
              <w:t>All young people to be briefed on the risk and damages of trip hazards in the woods</w:t>
            </w:r>
          </w:p>
          <w:p w14:paraId="5E65057C" w14:textId="06C239C2" w:rsidR="002A62E6" w:rsidRPr="00D11078" w:rsidRDefault="002A62E6" w:rsidP="002A62E6">
            <w:pPr>
              <w:pStyle w:val="ListParagraph"/>
              <w:numPr>
                <w:ilvl w:val="0"/>
                <w:numId w:val="40"/>
              </w:numPr>
              <w:spacing w:after="0" w:line="240" w:lineRule="auto"/>
              <w:rPr>
                <w:rFonts w:ascii="Arial" w:eastAsia="Times New Roman" w:hAnsi="Arial" w:cs="Times New Roman"/>
                <w:lang w:eastAsia="en-GB"/>
              </w:rPr>
            </w:pPr>
            <w:r>
              <w:rPr>
                <w:rFonts w:ascii="Arial" w:eastAsia="Times New Roman" w:hAnsi="Arial" w:cs="Times New Roman"/>
                <w:lang w:eastAsia="en-GB"/>
              </w:rPr>
              <w:t>Appropriate footwear and clothing to be worn at all times</w:t>
            </w:r>
          </w:p>
        </w:tc>
        <w:tc>
          <w:tcPr>
            <w:tcW w:w="2126" w:type="dxa"/>
          </w:tcPr>
          <w:p w14:paraId="64905C82" w14:textId="50F95B1A" w:rsidR="002A62E6" w:rsidRPr="000C01E4" w:rsidRDefault="00031931" w:rsidP="002A62E6">
            <w:pPr>
              <w:spacing w:after="0" w:line="240" w:lineRule="auto"/>
              <w:jc w:val="center"/>
              <w:rPr>
                <w:color w:val="002060"/>
              </w:rPr>
            </w:pPr>
            <w:r>
              <w:rPr>
                <w:color w:val="002060"/>
              </w:rPr>
              <w:t>2</w:t>
            </w:r>
          </w:p>
        </w:tc>
      </w:tr>
      <w:tr w:rsidR="002A62E6" w:rsidRPr="000C01E4" w14:paraId="4A9F86DF" w14:textId="77777777" w:rsidTr="00BF21EE">
        <w:tc>
          <w:tcPr>
            <w:tcW w:w="709" w:type="dxa"/>
          </w:tcPr>
          <w:p w14:paraId="5C753F28" w14:textId="3B397E9F" w:rsidR="002A62E6" w:rsidRDefault="002A62E6" w:rsidP="002A62E6">
            <w:pPr>
              <w:spacing w:line="240" w:lineRule="auto"/>
              <w:rPr>
                <w:b/>
                <w:color w:val="002060"/>
              </w:rPr>
            </w:pPr>
            <w:r>
              <w:rPr>
                <w:b/>
                <w:color w:val="002060"/>
              </w:rPr>
              <w:lastRenderedPageBreak/>
              <w:t>6.0</w:t>
            </w:r>
          </w:p>
        </w:tc>
        <w:tc>
          <w:tcPr>
            <w:tcW w:w="2505" w:type="dxa"/>
          </w:tcPr>
          <w:p w14:paraId="1904C783" w14:textId="2B9E803A" w:rsidR="002A62E6" w:rsidRPr="009266B4" w:rsidRDefault="002A62E6" w:rsidP="002A62E6">
            <w:pPr>
              <w:spacing w:after="0" w:line="240" w:lineRule="auto"/>
              <w:rPr>
                <w:b/>
                <w:color w:val="002060"/>
              </w:rPr>
            </w:pPr>
            <w:r w:rsidRPr="009435CA">
              <w:rPr>
                <w:b/>
                <w:color w:val="002060"/>
              </w:rPr>
              <w:t>Injury or drowning in the ditches around the campsite</w:t>
            </w:r>
          </w:p>
        </w:tc>
        <w:tc>
          <w:tcPr>
            <w:tcW w:w="2598" w:type="dxa"/>
          </w:tcPr>
          <w:p w14:paraId="6766A83B" w14:textId="322DD588" w:rsidR="002A62E6" w:rsidRPr="000C01E4" w:rsidRDefault="002A62E6" w:rsidP="002A62E6">
            <w:pPr>
              <w:spacing w:after="0" w:line="240" w:lineRule="auto"/>
              <w:rPr>
                <w:color w:val="002060"/>
              </w:rPr>
            </w:pPr>
            <w:r>
              <w:rPr>
                <w:color w:val="002060"/>
              </w:rPr>
              <w:t>All</w:t>
            </w:r>
          </w:p>
        </w:tc>
        <w:tc>
          <w:tcPr>
            <w:tcW w:w="709" w:type="dxa"/>
          </w:tcPr>
          <w:p w14:paraId="6850CFC0" w14:textId="5AD518B1" w:rsidR="002A62E6" w:rsidRPr="000C01E4" w:rsidRDefault="002A62E6" w:rsidP="002A62E6">
            <w:pPr>
              <w:spacing w:after="0" w:line="240" w:lineRule="auto"/>
              <w:jc w:val="center"/>
              <w:rPr>
                <w:color w:val="002060"/>
              </w:rPr>
            </w:pPr>
            <w:r>
              <w:rPr>
                <w:color w:val="002060"/>
              </w:rPr>
              <w:t>4</w:t>
            </w:r>
          </w:p>
        </w:tc>
        <w:tc>
          <w:tcPr>
            <w:tcW w:w="6379" w:type="dxa"/>
          </w:tcPr>
          <w:p w14:paraId="7F3EDD4D" w14:textId="2AFACC86" w:rsidR="002A62E6" w:rsidRDefault="002A62E6" w:rsidP="002A62E6">
            <w:pPr>
              <w:pStyle w:val="ListParagraph"/>
              <w:numPr>
                <w:ilvl w:val="0"/>
                <w:numId w:val="40"/>
              </w:numPr>
              <w:spacing w:after="0" w:line="240" w:lineRule="auto"/>
              <w:rPr>
                <w:rFonts w:ascii="Arial" w:eastAsia="Times New Roman" w:hAnsi="Arial" w:cs="Times New Roman"/>
                <w:lang w:eastAsia="en-GB"/>
              </w:rPr>
            </w:pPr>
            <w:r>
              <w:rPr>
                <w:rFonts w:ascii="Arial" w:eastAsia="Times New Roman" w:hAnsi="Arial" w:cs="Times New Roman"/>
                <w:lang w:eastAsia="en-GB"/>
              </w:rPr>
              <w:t>Leader/Adult in charge to brief all young people of the risks of playing in and around the ditches on the campsite.  Avoid jumping over the ditches.  Keep all young people away from the ditches</w:t>
            </w:r>
          </w:p>
        </w:tc>
        <w:tc>
          <w:tcPr>
            <w:tcW w:w="2126" w:type="dxa"/>
          </w:tcPr>
          <w:p w14:paraId="29BCCA09" w14:textId="0928D93A" w:rsidR="002A62E6" w:rsidRPr="000C01E4" w:rsidRDefault="00031931" w:rsidP="002A62E6">
            <w:pPr>
              <w:spacing w:after="0" w:line="240" w:lineRule="auto"/>
              <w:jc w:val="center"/>
              <w:rPr>
                <w:color w:val="002060"/>
              </w:rPr>
            </w:pPr>
            <w:r>
              <w:rPr>
                <w:color w:val="002060"/>
              </w:rPr>
              <w:t>1</w:t>
            </w:r>
          </w:p>
        </w:tc>
      </w:tr>
      <w:tr w:rsidR="002A62E6" w:rsidRPr="000C01E4" w14:paraId="33467547" w14:textId="77777777" w:rsidTr="00BF21EE">
        <w:tc>
          <w:tcPr>
            <w:tcW w:w="709" w:type="dxa"/>
          </w:tcPr>
          <w:p w14:paraId="5AE6D2D1" w14:textId="69538F69" w:rsidR="002A62E6" w:rsidRDefault="002A62E6" w:rsidP="002A62E6">
            <w:pPr>
              <w:spacing w:line="240" w:lineRule="auto"/>
              <w:rPr>
                <w:b/>
                <w:color w:val="002060"/>
              </w:rPr>
            </w:pPr>
            <w:r>
              <w:rPr>
                <w:b/>
                <w:color w:val="002060"/>
              </w:rPr>
              <w:t>7.0</w:t>
            </w:r>
          </w:p>
        </w:tc>
        <w:tc>
          <w:tcPr>
            <w:tcW w:w="2505" w:type="dxa"/>
          </w:tcPr>
          <w:p w14:paraId="5D66EC24" w14:textId="77777777" w:rsidR="002A62E6" w:rsidRPr="00895AB3" w:rsidRDefault="002A62E6" w:rsidP="002A62E6">
            <w:pPr>
              <w:spacing w:after="0" w:line="240" w:lineRule="auto"/>
              <w:rPr>
                <w:b/>
                <w:color w:val="002060"/>
              </w:rPr>
            </w:pPr>
            <w:r w:rsidRPr="00895AB3">
              <w:rPr>
                <w:b/>
                <w:color w:val="002060"/>
              </w:rPr>
              <w:t>Foot injury by running over the campfire circle (area of the fire)</w:t>
            </w:r>
          </w:p>
          <w:p w14:paraId="6432741D" w14:textId="77777777" w:rsidR="002A62E6" w:rsidRPr="009435CA" w:rsidRDefault="002A62E6" w:rsidP="002A62E6">
            <w:pPr>
              <w:spacing w:after="0" w:line="240" w:lineRule="auto"/>
              <w:jc w:val="both"/>
              <w:rPr>
                <w:b/>
                <w:color w:val="002060"/>
              </w:rPr>
            </w:pPr>
          </w:p>
        </w:tc>
        <w:tc>
          <w:tcPr>
            <w:tcW w:w="2598" w:type="dxa"/>
          </w:tcPr>
          <w:p w14:paraId="7E9D74B7" w14:textId="3F217F43" w:rsidR="002A62E6" w:rsidRPr="000C01E4" w:rsidRDefault="002A62E6" w:rsidP="002A62E6">
            <w:pPr>
              <w:spacing w:after="0" w:line="240" w:lineRule="auto"/>
              <w:rPr>
                <w:color w:val="002060"/>
              </w:rPr>
            </w:pPr>
            <w:r>
              <w:rPr>
                <w:color w:val="002060"/>
              </w:rPr>
              <w:t>All</w:t>
            </w:r>
          </w:p>
        </w:tc>
        <w:tc>
          <w:tcPr>
            <w:tcW w:w="709" w:type="dxa"/>
          </w:tcPr>
          <w:p w14:paraId="79939E2B" w14:textId="160F14F2" w:rsidR="002A62E6" w:rsidRPr="000C01E4" w:rsidRDefault="002A62E6" w:rsidP="002A62E6">
            <w:pPr>
              <w:spacing w:after="0" w:line="240" w:lineRule="auto"/>
              <w:jc w:val="center"/>
              <w:rPr>
                <w:color w:val="002060"/>
              </w:rPr>
            </w:pPr>
            <w:r>
              <w:rPr>
                <w:color w:val="002060"/>
              </w:rPr>
              <w:t>2</w:t>
            </w:r>
          </w:p>
        </w:tc>
        <w:tc>
          <w:tcPr>
            <w:tcW w:w="6379" w:type="dxa"/>
          </w:tcPr>
          <w:p w14:paraId="45473750" w14:textId="7149DA99" w:rsidR="002A62E6" w:rsidRDefault="002A62E6" w:rsidP="002A62E6">
            <w:pPr>
              <w:pStyle w:val="ListParagraph"/>
              <w:numPr>
                <w:ilvl w:val="0"/>
                <w:numId w:val="40"/>
              </w:numPr>
              <w:spacing w:after="0" w:line="240" w:lineRule="auto"/>
            </w:pPr>
            <w:r w:rsidRPr="00683ACE">
              <w:rPr>
                <w:rFonts w:ascii="Arial" w:eastAsia="Times New Roman" w:hAnsi="Arial" w:cs="Times New Roman"/>
                <w:lang w:eastAsia="en-GB"/>
              </w:rPr>
              <w:t>Leaders/Adults in charge to brief all young people to not run over the fire area in the campfire circle to avoid discarded nails and other burnt debris</w:t>
            </w:r>
          </w:p>
          <w:p w14:paraId="2F27C40B" w14:textId="4A7E7B37" w:rsidR="002A62E6" w:rsidRDefault="002A62E6" w:rsidP="002A62E6">
            <w:pPr>
              <w:pStyle w:val="ListParagraph"/>
              <w:numPr>
                <w:ilvl w:val="0"/>
                <w:numId w:val="40"/>
              </w:numPr>
              <w:spacing w:after="0" w:line="240" w:lineRule="auto"/>
              <w:rPr>
                <w:rFonts w:ascii="Arial" w:eastAsia="Times New Roman" w:hAnsi="Arial" w:cs="Times New Roman"/>
                <w:lang w:eastAsia="en-GB"/>
              </w:rPr>
            </w:pPr>
            <w:r>
              <w:rPr>
                <w:rFonts w:ascii="Arial" w:eastAsia="Times New Roman" w:hAnsi="Arial" w:cs="Times New Roman"/>
                <w:lang w:eastAsia="en-GB"/>
              </w:rPr>
              <w:t>Appropriate footwear and clothing to be worn at all times</w:t>
            </w:r>
          </w:p>
        </w:tc>
        <w:tc>
          <w:tcPr>
            <w:tcW w:w="2126" w:type="dxa"/>
          </w:tcPr>
          <w:p w14:paraId="2398AD8B" w14:textId="7F22454E" w:rsidR="002A62E6" w:rsidRPr="000C01E4" w:rsidRDefault="00031931" w:rsidP="002A62E6">
            <w:pPr>
              <w:spacing w:after="0" w:line="240" w:lineRule="auto"/>
              <w:jc w:val="center"/>
              <w:rPr>
                <w:color w:val="002060"/>
              </w:rPr>
            </w:pPr>
            <w:r>
              <w:rPr>
                <w:color w:val="002060"/>
              </w:rPr>
              <w:t>1</w:t>
            </w:r>
          </w:p>
        </w:tc>
      </w:tr>
    </w:tbl>
    <w:p w14:paraId="2A3FADB6" w14:textId="77777777" w:rsidR="00804B9E" w:rsidRPr="000C01E4" w:rsidRDefault="00804B9E" w:rsidP="00804B9E">
      <w:pPr>
        <w:spacing w:before="240" w:line="240" w:lineRule="auto"/>
        <w:rPr>
          <w:b/>
          <w:color w:val="002060"/>
          <w:sz w:val="28"/>
          <w:szCs w:val="28"/>
          <w:u w:val="single"/>
        </w:rPr>
      </w:pPr>
      <w:r w:rsidRPr="000C01E4">
        <w:rPr>
          <w:b/>
          <w:color w:val="002060"/>
          <w:sz w:val="28"/>
          <w:szCs w:val="28"/>
          <w:u w:val="single"/>
        </w:rPr>
        <w:t>Severity Factor and Remaining Risk Assessment</w:t>
      </w:r>
    </w:p>
    <w:tbl>
      <w:tblPr>
        <w:tblStyle w:val="TableGrid"/>
        <w:tblW w:w="0" w:type="auto"/>
        <w:tblLook w:val="04A0" w:firstRow="1" w:lastRow="0" w:firstColumn="1" w:lastColumn="0" w:noHBand="0" w:noVBand="1"/>
      </w:tblPr>
      <w:tblGrid>
        <w:gridCol w:w="1129"/>
        <w:gridCol w:w="6663"/>
        <w:gridCol w:w="6156"/>
      </w:tblGrid>
      <w:tr w:rsidR="000C01E4" w:rsidRPr="000C01E4" w14:paraId="46C9F1B6" w14:textId="77777777" w:rsidTr="00AF5728">
        <w:tc>
          <w:tcPr>
            <w:tcW w:w="1129" w:type="dxa"/>
          </w:tcPr>
          <w:p w14:paraId="67F7DBE2" w14:textId="77777777" w:rsidR="00804B9E" w:rsidRPr="000C01E4" w:rsidRDefault="00804B9E" w:rsidP="00AF5728">
            <w:pPr>
              <w:spacing w:after="0" w:line="240" w:lineRule="auto"/>
              <w:rPr>
                <w:b/>
                <w:color w:val="002060"/>
                <w:sz w:val="24"/>
                <w:szCs w:val="24"/>
              </w:rPr>
            </w:pPr>
            <w:r w:rsidRPr="000C01E4">
              <w:rPr>
                <w:b/>
                <w:color w:val="002060"/>
                <w:sz w:val="24"/>
                <w:szCs w:val="24"/>
              </w:rPr>
              <w:t>Level</w:t>
            </w:r>
          </w:p>
        </w:tc>
        <w:tc>
          <w:tcPr>
            <w:tcW w:w="6663" w:type="dxa"/>
          </w:tcPr>
          <w:p w14:paraId="2ABB52DB" w14:textId="77777777" w:rsidR="00804B9E" w:rsidRPr="000C01E4" w:rsidRDefault="00804B9E" w:rsidP="00AF5728">
            <w:pPr>
              <w:spacing w:after="0" w:line="240" w:lineRule="auto"/>
              <w:rPr>
                <w:b/>
                <w:color w:val="002060"/>
                <w:sz w:val="24"/>
                <w:szCs w:val="24"/>
              </w:rPr>
            </w:pPr>
            <w:r w:rsidRPr="000C01E4">
              <w:rPr>
                <w:b/>
                <w:color w:val="002060"/>
                <w:sz w:val="24"/>
                <w:szCs w:val="24"/>
              </w:rPr>
              <w:t>Severity Description</w:t>
            </w:r>
          </w:p>
        </w:tc>
        <w:tc>
          <w:tcPr>
            <w:tcW w:w="6156" w:type="dxa"/>
          </w:tcPr>
          <w:p w14:paraId="6F6668A8" w14:textId="77777777" w:rsidR="00804B9E" w:rsidRPr="000C01E4" w:rsidRDefault="00804B9E" w:rsidP="00AF5728">
            <w:pPr>
              <w:spacing w:after="0" w:line="240" w:lineRule="auto"/>
              <w:rPr>
                <w:b/>
                <w:color w:val="002060"/>
                <w:sz w:val="24"/>
                <w:szCs w:val="24"/>
              </w:rPr>
            </w:pPr>
            <w:r w:rsidRPr="000C01E4">
              <w:rPr>
                <w:b/>
                <w:color w:val="002060"/>
                <w:sz w:val="24"/>
                <w:szCs w:val="24"/>
              </w:rPr>
              <w:t>Residual Risk Description</w:t>
            </w:r>
          </w:p>
        </w:tc>
      </w:tr>
      <w:tr w:rsidR="000C01E4" w:rsidRPr="000C01E4" w14:paraId="5AD91E57" w14:textId="77777777" w:rsidTr="00AF5728">
        <w:tc>
          <w:tcPr>
            <w:tcW w:w="1129" w:type="dxa"/>
          </w:tcPr>
          <w:p w14:paraId="4C4AB68C" w14:textId="77777777" w:rsidR="00804B9E" w:rsidRPr="000C01E4" w:rsidRDefault="00804B9E" w:rsidP="00AF5728">
            <w:pPr>
              <w:spacing w:after="0" w:line="240" w:lineRule="auto"/>
              <w:rPr>
                <w:color w:val="002060"/>
              </w:rPr>
            </w:pPr>
            <w:r w:rsidRPr="000C01E4">
              <w:rPr>
                <w:color w:val="002060"/>
              </w:rPr>
              <w:t>1</w:t>
            </w:r>
          </w:p>
        </w:tc>
        <w:tc>
          <w:tcPr>
            <w:tcW w:w="6663" w:type="dxa"/>
          </w:tcPr>
          <w:p w14:paraId="6949F41F" w14:textId="77777777" w:rsidR="00804B9E" w:rsidRPr="000C01E4" w:rsidRDefault="00804B9E" w:rsidP="00AF5728">
            <w:pPr>
              <w:spacing w:after="0" w:line="240" w:lineRule="auto"/>
              <w:rPr>
                <w:color w:val="002060"/>
              </w:rPr>
            </w:pPr>
            <w:r w:rsidRPr="000C01E4">
              <w:rPr>
                <w:color w:val="002060"/>
              </w:rPr>
              <w:t>Very low – i.e. splinters</w:t>
            </w:r>
          </w:p>
        </w:tc>
        <w:tc>
          <w:tcPr>
            <w:tcW w:w="6156" w:type="dxa"/>
          </w:tcPr>
          <w:p w14:paraId="55272C3E" w14:textId="77777777" w:rsidR="00804B9E" w:rsidRPr="000C01E4" w:rsidRDefault="00804B9E" w:rsidP="00AF5728">
            <w:pPr>
              <w:spacing w:after="0" w:line="240" w:lineRule="auto"/>
              <w:rPr>
                <w:color w:val="002060"/>
              </w:rPr>
            </w:pPr>
            <w:r w:rsidRPr="000C01E4">
              <w:rPr>
                <w:color w:val="002060"/>
              </w:rPr>
              <w:t>Very low, minimal risk, control measures more than adequate</w:t>
            </w:r>
          </w:p>
        </w:tc>
      </w:tr>
      <w:tr w:rsidR="000C01E4" w:rsidRPr="000C01E4" w14:paraId="66C66EA9" w14:textId="77777777" w:rsidTr="00AF5728">
        <w:tc>
          <w:tcPr>
            <w:tcW w:w="1129" w:type="dxa"/>
          </w:tcPr>
          <w:p w14:paraId="566DC4F3" w14:textId="77777777" w:rsidR="00804B9E" w:rsidRPr="000C01E4" w:rsidRDefault="00804B9E" w:rsidP="00AF5728">
            <w:pPr>
              <w:spacing w:after="0" w:line="240" w:lineRule="auto"/>
              <w:rPr>
                <w:color w:val="002060"/>
              </w:rPr>
            </w:pPr>
            <w:r w:rsidRPr="000C01E4">
              <w:rPr>
                <w:color w:val="002060"/>
              </w:rPr>
              <w:t>2</w:t>
            </w:r>
          </w:p>
        </w:tc>
        <w:tc>
          <w:tcPr>
            <w:tcW w:w="6663" w:type="dxa"/>
          </w:tcPr>
          <w:p w14:paraId="4C2973D8" w14:textId="77777777" w:rsidR="00804B9E" w:rsidRPr="000C01E4" w:rsidRDefault="00804B9E" w:rsidP="00AF5728">
            <w:pPr>
              <w:spacing w:after="0" w:line="240" w:lineRule="auto"/>
              <w:rPr>
                <w:color w:val="002060"/>
              </w:rPr>
            </w:pPr>
            <w:r w:rsidRPr="000C01E4">
              <w:rPr>
                <w:color w:val="002060"/>
              </w:rPr>
              <w:t>Minor injury – i.e. cut, grazing</w:t>
            </w:r>
          </w:p>
        </w:tc>
        <w:tc>
          <w:tcPr>
            <w:tcW w:w="6156" w:type="dxa"/>
          </w:tcPr>
          <w:p w14:paraId="6D4E0FF0" w14:textId="77777777" w:rsidR="00804B9E" w:rsidRPr="000C01E4" w:rsidRDefault="00804B9E" w:rsidP="00AF5728">
            <w:pPr>
              <w:spacing w:after="0" w:line="240" w:lineRule="auto"/>
              <w:rPr>
                <w:color w:val="002060"/>
              </w:rPr>
            </w:pPr>
            <w:r w:rsidRPr="000C01E4">
              <w:rPr>
                <w:color w:val="002060"/>
              </w:rPr>
              <w:t>Low, control measures satisfactory</w:t>
            </w:r>
          </w:p>
        </w:tc>
      </w:tr>
      <w:tr w:rsidR="000C01E4" w:rsidRPr="000C01E4" w14:paraId="356F5A5F" w14:textId="77777777" w:rsidTr="00AF5728">
        <w:tc>
          <w:tcPr>
            <w:tcW w:w="1129" w:type="dxa"/>
          </w:tcPr>
          <w:p w14:paraId="659028A0" w14:textId="77777777" w:rsidR="00804B9E" w:rsidRPr="000C01E4" w:rsidRDefault="00804B9E" w:rsidP="00AF5728">
            <w:pPr>
              <w:spacing w:after="0" w:line="240" w:lineRule="auto"/>
              <w:rPr>
                <w:color w:val="002060"/>
              </w:rPr>
            </w:pPr>
            <w:r w:rsidRPr="000C01E4">
              <w:rPr>
                <w:color w:val="002060"/>
              </w:rPr>
              <w:t>3</w:t>
            </w:r>
          </w:p>
        </w:tc>
        <w:tc>
          <w:tcPr>
            <w:tcW w:w="6663" w:type="dxa"/>
          </w:tcPr>
          <w:p w14:paraId="66737D28" w14:textId="77777777" w:rsidR="00804B9E" w:rsidRPr="000C01E4" w:rsidRDefault="00804B9E" w:rsidP="00AF5728">
            <w:pPr>
              <w:spacing w:after="0" w:line="240" w:lineRule="auto"/>
              <w:rPr>
                <w:color w:val="002060"/>
              </w:rPr>
            </w:pPr>
            <w:r w:rsidRPr="000C01E4">
              <w:rPr>
                <w:color w:val="002060"/>
              </w:rPr>
              <w:t>Medium injury would stop casualty continuing with activity</w:t>
            </w:r>
          </w:p>
        </w:tc>
        <w:tc>
          <w:tcPr>
            <w:tcW w:w="6156" w:type="dxa"/>
          </w:tcPr>
          <w:p w14:paraId="77954B1C" w14:textId="77777777" w:rsidR="00804B9E" w:rsidRPr="000C01E4" w:rsidRDefault="00804B9E" w:rsidP="00AF5728">
            <w:pPr>
              <w:spacing w:after="0" w:line="240" w:lineRule="auto"/>
              <w:rPr>
                <w:color w:val="002060"/>
              </w:rPr>
            </w:pPr>
            <w:r w:rsidRPr="000C01E4">
              <w:rPr>
                <w:color w:val="002060"/>
              </w:rPr>
              <w:t>Medium, control measures adequate</w:t>
            </w:r>
          </w:p>
        </w:tc>
      </w:tr>
      <w:tr w:rsidR="000C01E4" w:rsidRPr="000C01E4" w14:paraId="000B37CC" w14:textId="77777777" w:rsidTr="00AF5728">
        <w:tc>
          <w:tcPr>
            <w:tcW w:w="1129" w:type="dxa"/>
          </w:tcPr>
          <w:p w14:paraId="0BEAC941" w14:textId="77777777" w:rsidR="00804B9E" w:rsidRPr="000C01E4" w:rsidRDefault="00804B9E" w:rsidP="00AF5728">
            <w:pPr>
              <w:spacing w:after="0" w:line="240" w:lineRule="auto"/>
              <w:rPr>
                <w:color w:val="002060"/>
              </w:rPr>
            </w:pPr>
            <w:r w:rsidRPr="000C01E4">
              <w:rPr>
                <w:color w:val="002060"/>
              </w:rPr>
              <w:t>4</w:t>
            </w:r>
          </w:p>
        </w:tc>
        <w:tc>
          <w:tcPr>
            <w:tcW w:w="6663" w:type="dxa"/>
          </w:tcPr>
          <w:p w14:paraId="493774D1" w14:textId="77777777" w:rsidR="00804B9E" w:rsidRPr="000C01E4" w:rsidRDefault="00804B9E" w:rsidP="00AF5728">
            <w:pPr>
              <w:spacing w:after="0" w:line="240" w:lineRule="auto"/>
              <w:rPr>
                <w:color w:val="002060"/>
              </w:rPr>
            </w:pPr>
            <w:r w:rsidRPr="000C01E4">
              <w:rPr>
                <w:color w:val="002060"/>
              </w:rPr>
              <w:t>Serious injury requiring medi</w:t>
            </w:r>
            <w:r w:rsidR="00FD1926" w:rsidRPr="000C01E4">
              <w:rPr>
                <w:color w:val="002060"/>
              </w:rPr>
              <w:t>c</w:t>
            </w:r>
            <w:r w:rsidRPr="000C01E4">
              <w:rPr>
                <w:color w:val="002060"/>
              </w:rPr>
              <w:t>al attention i.e. broken bone, deep cut</w:t>
            </w:r>
          </w:p>
        </w:tc>
        <w:tc>
          <w:tcPr>
            <w:tcW w:w="6156" w:type="dxa"/>
          </w:tcPr>
          <w:p w14:paraId="6F894439" w14:textId="77777777" w:rsidR="00804B9E" w:rsidRPr="000C01E4" w:rsidRDefault="00804B9E" w:rsidP="00AF5728">
            <w:pPr>
              <w:spacing w:after="0" w:line="240" w:lineRule="auto"/>
              <w:rPr>
                <w:color w:val="002060"/>
              </w:rPr>
            </w:pPr>
            <w:r w:rsidRPr="000C01E4">
              <w:rPr>
                <w:color w:val="002060"/>
              </w:rPr>
              <w:t>High, control measures need further consideration</w:t>
            </w:r>
          </w:p>
        </w:tc>
      </w:tr>
      <w:tr w:rsidR="000C01E4" w:rsidRPr="000C01E4" w14:paraId="65CDA654" w14:textId="77777777" w:rsidTr="00AF5728">
        <w:tc>
          <w:tcPr>
            <w:tcW w:w="1129" w:type="dxa"/>
          </w:tcPr>
          <w:p w14:paraId="49682E9A" w14:textId="77777777" w:rsidR="00804B9E" w:rsidRPr="000C01E4" w:rsidRDefault="00804B9E" w:rsidP="00AF5728">
            <w:pPr>
              <w:spacing w:after="0" w:line="240" w:lineRule="auto"/>
              <w:rPr>
                <w:color w:val="002060"/>
              </w:rPr>
            </w:pPr>
            <w:r w:rsidRPr="000C01E4">
              <w:rPr>
                <w:color w:val="002060"/>
              </w:rPr>
              <w:t>5</w:t>
            </w:r>
          </w:p>
        </w:tc>
        <w:tc>
          <w:tcPr>
            <w:tcW w:w="6663" w:type="dxa"/>
          </w:tcPr>
          <w:p w14:paraId="3CD0AB34" w14:textId="77777777" w:rsidR="00804B9E" w:rsidRPr="000C01E4" w:rsidRDefault="00804B9E" w:rsidP="00AF5728">
            <w:pPr>
              <w:spacing w:after="0" w:line="240" w:lineRule="auto"/>
              <w:rPr>
                <w:color w:val="002060"/>
              </w:rPr>
            </w:pPr>
            <w:r w:rsidRPr="000C01E4">
              <w:rPr>
                <w:color w:val="002060"/>
              </w:rPr>
              <w:t>Extremely harmful, very serious injury or fatality</w:t>
            </w:r>
          </w:p>
        </w:tc>
        <w:tc>
          <w:tcPr>
            <w:tcW w:w="6156" w:type="dxa"/>
          </w:tcPr>
          <w:p w14:paraId="2C44C887" w14:textId="77777777" w:rsidR="00804B9E" w:rsidRPr="000C01E4" w:rsidRDefault="00804B9E" w:rsidP="00AF5728">
            <w:pPr>
              <w:spacing w:after="0" w:line="240" w:lineRule="auto"/>
              <w:rPr>
                <w:color w:val="002060"/>
              </w:rPr>
            </w:pPr>
            <w:r w:rsidRPr="000C01E4">
              <w:rPr>
                <w:color w:val="002060"/>
              </w:rPr>
              <w:t>Very high, intolerable, stop activity</w:t>
            </w:r>
          </w:p>
        </w:tc>
      </w:tr>
    </w:tbl>
    <w:p w14:paraId="1D72C2B4" w14:textId="77777777" w:rsidR="00A932A8" w:rsidRDefault="00A932A8" w:rsidP="00AA0142">
      <w:pPr>
        <w:spacing w:line="240" w:lineRule="auto"/>
      </w:pPr>
    </w:p>
    <w:sectPr w:rsidR="00A932A8" w:rsidSect="00F1350F">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820" w:right="1440" w:bottom="1440" w:left="1440" w:header="708" w:footer="3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993AA" w14:textId="77777777" w:rsidR="00A90854" w:rsidRDefault="00A90854" w:rsidP="00DB53D2">
      <w:pPr>
        <w:spacing w:after="0" w:line="240" w:lineRule="auto"/>
      </w:pPr>
      <w:r>
        <w:separator/>
      </w:r>
    </w:p>
  </w:endnote>
  <w:endnote w:type="continuationSeparator" w:id="0">
    <w:p w14:paraId="4298EBB1" w14:textId="77777777" w:rsidR="00A90854" w:rsidRDefault="00A90854" w:rsidP="00DB5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B565F" w14:textId="77777777" w:rsidR="00A1799F" w:rsidRDefault="00A179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6059873"/>
      <w:docPartObj>
        <w:docPartGallery w:val="Page Numbers (Bottom of Page)"/>
        <w:docPartUnique/>
      </w:docPartObj>
    </w:sdtPr>
    <w:sdtEndPr>
      <w:rPr>
        <w:noProof/>
      </w:rPr>
    </w:sdtEndPr>
    <w:sdtContent>
      <w:p w14:paraId="608F0713" w14:textId="0B5F6731" w:rsidR="00F1350F" w:rsidRPr="005241A3" w:rsidRDefault="00F1350F" w:rsidP="008A630E">
        <w:pPr>
          <w:pStyle w:val="Footer"/>
          <w:ind w:left="-567"/>
          <w:rPr>
            <w:b/>
          </w:rPr>
        </w:pPr>
        <w:r>
          <w:t xml:space="preserve">Activity Location:  </w:t>
        </w:r>
        <w:r w:rsidR="009A4D91">
          <w:t>Woodland</w:t>
        </w:r>
      </w:p>
      <w:p w14:paraId="6A0F4023" w14:textId="15D06C90" w:rsidR="00F1350F" w:rsidRDefault="00F1350F" w:rsidP="008A630E">
        <w:pPr>
          <w:pStyle w:val="Footer"/>
          <w:ind w:left="-567"/>
        </w:pPr>
        <w:r>
          <w:t xml:space="preserve">Assessed By:  </w:t>
        </w:r>
        <w:r w:rsidR="006A3F67">
          <w:rPr>
            <w:b/>
          </w:rPr>
          <w:t>George Gordon</w:t>
        </w:r>
      </w:p>
      <w:p w14:paraId="661C6F8E" w14:textId="10E8B439" w:rsidR="0018397D" w:rsidRDefault="00F1350F" w:rsidP="008A630E">
        <w:pPr>
          <w:pStyle w:val="Footer"/>
          <w:ind w:left="-567"/>
        </w:pPr>
        <w:r>
          <w:t xml:space="preserve">Date:  </w:t>
        </w:r>
        <w:r w:rsidR="00BA5C53">
          <w:rPr>
            <w:b/>
          </w:rPr>
          <w:t>01/04/202</w:t>
        </w:r>
        <w:r w:rsidR="00A1799F">
          <w:rPr>
            <w:b/>
          </w:rPr>
          <w:t>6</w:t>
        </w:r>
      </w:p>
    </w:sdtContent>
  </w:sdt>
  <w:p w14:paraId="6BF0898D" w14:textId="77777777" w:rsidR="0018397D" w:rsidRDefault="001839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82043" w14:textId="77777777" w:rsidR="00A1799F" w:rsidRDefault="00A179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EB38C" w14:textId="77777777" w:rsidR="00A90854" w:rsidRDefault="00A90854" w:rsidP="00DB53D2">
      <w:pPr>
        <w:spacing w:after="0" w:line="240" w:lineRule="auto"/>
      </w:pPr>
      <w:r>
        <w:separator/>
      </w:r>
    </w:p>
  </w:footnote>
  <w:footnote w:type="continuationSeparator" w:id="0">
    <w:p w14:paraId="7A5BE5FD" w14:textId="77777777" w:rsidR="00A90854" w:rsidRDefault="00A90854" w:rsidP="00DB53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D7699" w14:textId="77777777" w:rsidR="00A1799F" w:rsidRDefault="00A179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E2EFB" w14:textId="22255ADB" w:rsidR="00901829" w:rsidRPr="00901829" w:rsidRDefault="008A630E" w:rsidP="00901829">
    <w:pPr>
      <w:spacing w:after="0" w:line="240" w:lineRule="auto"/>
      <w:jc w:val="center"/>
      <w:rPr>
        <w:sz w:val="36"/>
        <w:szCs w:val="36"/>
      </w:rPr>
    </w:pPr>
    <w:r>
      <w:rPr>
        <w:noProof/>
        <w:sz w:val="36"/>
        <w:szCs w:val="36"/>
      </w:rPr>
      <mc:AlternateContent>
        <mc:Choice Requires="wps">
          <w:drawing>
            <wp:anchor distT="0" distB="0" distL="114300" distR="114300" simplePos="0" relativeHeight="251662336" behindDoc="0" locked="0" layoutInCell="1" allowOverlap="1" wp14:anchorId="6D8FF6AB" wp14:editId="46F6E2D3">
              <wp:simplePos x="0" y="0"/>
              <wp:positionH relativeFrom="column">
                <wp:posOffset>7629525</wp:posOffset>
              </wp:positionH>
              <wp:positionV relativeFrom="paragraph">
                <wp:posOffset>-163830</wp:posOffset>
              </wp:positionV>
              <wp:extent cx="1714500" cy="8191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1714500" cy="819150"/>
                      </a:xfrm>
                      <a:prstGeom prst="rect">
                        <a:avLst/>
                      </a:prstGeom>
                      <a:solidFill>
                        <a:schemeClr val="lt1"/>
                      </a:solidFill>
                      <a:ln w="6350">
                        <a:noFill/>
                      </a:ln>
                    </wps:spPr>
                    <wps:txbx>
                      <w:txbxContent>
                        <w:p w14:paraId="6F3BCBBE" w14:textId="77777777" w:rsidR="00901829" w:rsidRDefault="00901829">
                          <w:r>
                            <w:rPr>
                              <w:noProof/>
                              <w:color w:val="000000"/>
                              <w:sz w:val="21"/>
                              <w:szCs w:val="21"/>
                              <w:lang w:eastAsia="en-GB"/>
                            </w:rPr>
                            <w:drawing>
                              <wp:inline distT="0" distB="0" distL="0" distR="0" wp14:anchorId="14D07CE7" wp14:editId="1D54694F">
                                <wp:extent cx="1525270" cy="619757"/>
                                <wp:effectExtent l="0" t="0" r="0" b="9525"/>
                                <wp:docPr id="31" name="Picture 31" descr="cid:image002.png@01D4E606.44911C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cid:image002.png@01D4E606.44911CA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525270" cy="61975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D8FF6AB" id="_x0000_t202" coordsize="21600,21600" o:spt="202" path="m,l,21600r21600,l21600,xe">
              <v:stroke joinstyle="miter"/>
              <v:path gradientshapeok="t" o:connecttype="rect"/>
            </v:shapetype>
            <v:shape id="Text Box 25" o:spid="_x0000_s1026" type="#_x0000_t202" style="position:absolute;left:0;text-align:left;margin-left:600.75pt;margin-top:-12.9pt;width:135pt;height:64.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" fillcolor="white [3201]" stroked="f" strokeweight=".5pt">
              <v:textbox>
                <w:txbxContent>
                  <w:p w14:paraId="6F3BCBBE" w14:textId="77777777" w:rsidR="00901829" w:rsidRDefault="00901829">
                    <w:r>
                      <w:rPr>
                        <w:noProof/>
                        <w:color w:val="000000"/>
                        <w:sz w:val="21"/>
                        <w:szCs w:val="21"/>
                        <w:lang w:eastAsia="en-GB"/>
                      </w:rPr>
                      <w:drawing>
                        <wp:inline distT="0" distB="0" distL="0" distR="0" wp14:anchorId="14D07CE7" wp14:editId="1D54694F">
                          <wp:extent cx="1525270" cy="619757"/>
                          <wp:effectExtent l="0" t="0" r="0" b="9525"/>
                          <wp:docPr id="31" name="Picture 31" descr="cid:image002.png@01D4E606.44911C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2" descr="cid:image002.png@01D4E606.44911CA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525270" cy="619757"/>
                                  </a:xfrm>
                                  <a:prstGeom prst="rect">
                                    <a:avLst/>
                                  </a:prstGeom>
                                  <a:noFill/>
                                  <a:ln>
                                    <a:noFill/>
                                  </a:ln>
                                </pic:spPr>
                              </pic:pic>
                            </a:graphicData>
                          </a:graphic>
                        </wp:inline>
                      </w:drawing>
                    </w:r>
                  </w:p>
                </w:txbxContent>
              </v:textbox>
            </v:shape>
          </w:pict>
        </mc:Fallback>
      </mc:AlternateContent>
    </w:r>
    <w:r w:rsidR="00901829" w:rsidRPr="00901829">
      <w:rPr>
        <w:noProof/>
        <w:sz w:val="36"/>
        <w:szCs w:val="36"/>
      </w:rPr>
      <mc:AlternateContent>
        <mc:Choice Requires="wps">
          <w:drawing>
            <wp:anchor distT="0" distB="0" distL="114300" distR="114300" simplePos="0" relativeHeight="251661312" behindDoc="0" locked="0" layoutInCell="1" allowOverlap="1" wp14:anchorId="5FDD2C48" wp14:editId="42F8BF04">
              <wp:simplePos x="0" y="0"/>
              <wp:positionH relativeFrom="margin">
                <wp:posOffset>-723900</wp:posOffset>
              </wp:positionH>
              <wp:positionV relativeFrom="paragraph">
                <wp:posOffset>-305435</wp:posOffset>
              </wp:positionV>
              <wp:extent cx="2047875" cy="1000125"/>
              <wp:effectExtent l="0" t="0" r="9525" b="9525"/>
              <wp:wrapNone/>
              <wp:docPr id="10" name="Text Box 10"/>
              <wp:cNvGraphicFramePr/>
              <a:graphic xmlns:a="http://schemas.openxmlformats.org/drawingml/2006/main">
                <a:graphicData uri="http://schemas.microsoft.com/office/word/2010/wordprocessingShape">
                  <wps:wsp>
                    <wps:cNvSpPr txBox="1"/>
                    <wps:spPr>
                      <a:xfrm>
                        <a:off x="0" y="0"/>
                        <a:ext cx="2047875" cy="1000125"/>
                      </a:xfrm>
                      <a:prstGeom prst="rect">
                        <a:avLst/>
                      </a:prstGeom>
                      <a:solidFill>
                        <a:sysClr val="window" lastClr="FFFFFF"/>
                      </a:solidFill>
                      <a:ln w="6350">
                        <a:noFill/>
                      </a:ln>
                    </wps:spPr>
                    <wps:txbx>
                      <w:txbxContent>
                        <w:p w14:paraId="1C90DFBD" w14:textId="77777777" w:rsidR="00901829" w:rsidRDefault="00901829" w:rsidP="00901829">
                          <w:pPr>
                            <w:jc w:val="center"/>
                          </w:pPr>
                          <w:r>
                            <w:rPr>
                              <w:noProof/>
                              <w:color w:val="000000"/>
                              <w:sz w:val="21"/>
                              <w:szCs w:val="21"/>
                              <w:lang w:eastAsia="en-GB"/>
                            </w:rPr>
                            <w:drawing>
                              <wp:inline distT="0" distB="0" distL="0" distR="0" wp14:anchorId="77B310CE" wp14:editId="2B98950A">
                                <wp:extent cx="1234362" cy="914400"/>
                                <wp:effectExtent l="0" t="0" r="4445" b="0"/>
                                <wp:docPr id="30" name="Picture 30" descr="cid:AE6CCAFE-BB89-4B4B-B2FC-7A96224D5B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3" descr="cid:AE6CCAFE-BB89-4B4B-B2FC-7A96224D5BDF"/>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239434" cy="91815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DD2C48" id="Text Box 10" o:spid="_x0000_s1027" type="#_x0000_t202" style="position:absolute;left:0;text-align:left;margin-left:-57pt;margin-top:-24.05pt;width:161.25pt;height:78.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" fillcolor="window" stroked="f" strokeweight=".5pt">
              <v:textbox>
                <w:txbxContent>
                  <w:p w14:paraId="1C90DFBD" w14:textId="77777777" w:rsidR="00901829" w:rsidRDefault="00901829" w:rsidP="00901829">
                    <w:pPr>
                      <w:jc w:val="center"/>
                    </w:pPr>
                    <w:r>
                      <w:rPr>
                        <w:noProof/>
                        <w:color w:val="000000"/>
                        <w:sz w:val="21"/>
                        <w:szCs w:val="21"/>
                        <w:lang w:eastAsia="en-GB"/>
                      </w:rPr>
                      <w:drawing>
                        <wp:inline distT="0" distB="0" distL="0" distR="0" wp14:anchorId="77B310CE" wp14:editId="2B98950A">
                          <wp:extent cx="1234362" cy="914400"/>
                          <wp:effectExtent l="0" t="0" r="4445" b="0"/>
                          <wp:docPr id="30" name="Picture 30" descr="cid:AE6CCAFE-BB89-4B4B-B2FC-7A96224D5B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3" descr="cid:AE6CCAFE-BB89-4B4B-B2FC-7A96224D5BD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239434" cy="918157"/>
                                  </a:xfrm>
                                  <a:prstGeom prst="rect">
                                    <a:avLst/>
                                  </a:prstGeom>
                                  <a:noFill/>
                                  <a:ln>
                                    <a:noFill/>
                                  </a:ln>
                                </pic:spPr>
                              </pic:pic>
                            </a:graphicData>
                          </a:graphic>
                        </wp:inline>
                      </w:drawing>
                    </w:r>
                  </w:p>
                </w:txbxContent>
              </v:textbox>
              <w10:wrap anchorx="margin"/>
            </v:shape>
          </w:pict>
        </mc:Fallback>
      </mc:AlternateContent>
    </w:r>
    <w:r w:rsidR="00901829" w:rsidRPr="00901829">
      <w:rPr>
        <w:noProof/>
        <w:sz w:val="36"/>
        <w:szCs w:val="36"/>
      </w:rPr>
      <mc:AlternateContent>
        <mc:Choice Requires="wps">
          <w:drawing>
            <wp:anchor distT="0" distB="0" distL="114300" distR="114300" simplePos="0" relativeHeight="251659264" behindDoc="0" locked="0" layoutInCell="1" allowOverlap="1" wp14:anchorId="0868974A" wp14:editId="2F80B52B">
              <wp:simplePos x="0" y="0"/>
              <wp:positionH relativeFrom="column">
                <wp:posOffset>11439525</wp:posOffset>
              </wp:positionH>
              <wp:positionV relativeFrom="paragraph">
                <wp:posOffset>-316230</wp:posOffset>
              </wp:positionV>
              <wp:extent cx="2047875" cy="838200"/>
              <wp:effectExtent l="0" t="0" r="9525" b="0"/>
              <wp:wrapNone/>
              <wp:docPr id="8" name="Text Box 8"/>
              <wp:cNvGraphicFramePr/>
              <a:graphic xmlns:a="http://schemas.openxmlformats.org/drawingml/2006/main">
                <a:graphicData uri="http://schemas.microsoft.com/office/word/2010/wordprocessingShape">
                  <wps:wsp>
                    <wps:cNvSpPr txBox="1"/>
                    <wps:spPr>
                      <a:xfrm>
                        <a:off x="0" y="0"/>
                        <a:ext cx="2047875" cy="838200"/>
                      </a:xfrm>
                      <a:prstGeom prst="rect">
                        <a:avLst/>
                      </a:prstGeom>
                      <a:solidFill>
                        <a:schemeClr val="lt1"/>
                      </a:solidFill>
                      <a:ln w="6350">
                        <a:noFill/>
                      </a:ln>
                    </wps:spPr>
                    <wps:txbx>
                      <w:txbxContent>
                        <w:p w14:paraId="493E04D3" w14:textId="77777777" w:rsidR="00901829" w:rsidRDefault="00901829" w:rsidP="00901829">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68974A" id="Text Box 8" o:spid="_x0000_s1028" type="#_x0000_t202" style="position:absolute;left:0;text-align:left;margin-left:900.75pt;margin-top:-24.9pt;width:161.25pt;height:6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" fillcolor="white [3201]" stroked="f" strokeweight=".5pt">
              <v:textbox>
                <w:txbxContent>
                  <w:p w14:paraId="493E04D3" w14:textId="77777777" w:rsidR="00901829" w:rsidRDefault="00901829" w:rsidP="00901829">
                    <w:pPr>
                      <w:jc w:val="center"/>
                    </w:pPr>
                  </w:p>
                </w:txbxContent>
              </v:textbox>
            </v:shape>
          </w:pict>
        </mc:Fallback>
      </mc:AlternateContent>
    </w:r>
    <w:r w:rsidR="00901829" w:rsidRPr="00901829">
      <w:rPr>
        <w:sz w:val="36"/>
        <w:szCs w:val="36"/>
      </w:rPr>
      <w:t>Leslie Sell Activity Centre</w:t>
    </w:r>
  </w:p>
  <w:p w14:paraId="6B4BE585" w14:textId="77777777" w:rsidR="0018397D" w:rsidRPr="00901829" w:rsidRDefault="00901829" w:rsidP="00901829">
    <w:pPr>
      <w:spacing w:after="0" w:line="240" w:lineRule="auto"/>
      <w:jc w:val="center"/>
      <w:rPr>
        <w:sz w:val="36"/>
        <w:szCs w:val="36"/>
      </w:rPr>
    </w:pPr>
    <w:r w:rsidRPr="00901829">
      <w:rPr>
        <w:sz w:val="36"/>
        <w:szCs w:val="36"/>
      </w:rPr>
      <w:t>Risk Assessment</w:t>
    </w:r>
  </w:p>
  <w:p w14:paraId="59B11B79" w14:textId="6FF4A246" w:rsidR="0018397D" w:rsidRPr="00901829" w:rsidRDefault="009A4D91" w:rsidP="00901829">
    <w:pPr>
      <w:jc w:val="center"/>
      <w:rPr>
        <w:b/>
        <w:color w:val="002060"/>
        <w:sz w:val="40"/>
        <w:szCs w:val="40"/>
      </w:rPr>
    </w:pPr>
    <w:r>
      <w:rPr>
        <w:b/>
        <w:sz w:val="40"/>
        <w:szCs w:val="40"/>
      </w:rPr>
      <w:t>Woodland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77D9B" w14:textId="77777777" w:rsidR="00A1799F" w:rsidRDefault="00A179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29AA"/>
    <w:multiLevelType w:val="hybridMultilevel"/>
    <w:tmpl w:val="4DCE70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4632AB"/>
    <w:multiLevelType w:val="hybridMultilevel"/>
    <w:tmpl w:val="A8DA59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0AFF19C2"/>
    <w:multiLevelType w:val="hybridMultilevel"/>
    <w:tmpl w:val="A588F8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641609"/>
    <w:multiLevelType w:val="hybridMultilevel"/>
    <w:tmpl w:val="957E9C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CD6547"/>
    <w:multiLevelType w:val="hybridMultilevel"/>
    <w:tmpl w:val="447E15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D5327B"/>
    <w:multiLevelType w:val="hybridMultilevel"/>
    <w:tmpl w:val="B47A2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8C14C2"/>
    <w:multiLevelType w:val="hybridMultilevel"/>
    <w:tmpl w:val="34AC0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2353B7"/>
    <w:multiLevelType w:val="hybridMultilevel"/>
    <w:tmpl w:val="DA30E544"/>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8" w15:restartNumberingAfterBreak="0">
    <w:nsid w:val="1D724615"/>
    <w:multiLevelType w:val="hybridMultilevel"/>
    <w:tmpl w:val="DE480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0C429A"/>
    <w:multiLevelType w:val="hybridMultilevel"/>
    <w:tmpl w:val="AE649DC4"/>
    <w:lvl w:ilvl="0" w:tplc="3C423A48">
      <w:numFmt w:val="bullet"/>
      <w:lvlText w:val="-"/>
      <w:lvlJc w:val="left"/>
      <w:pPr>
        <w:ind w:left="1440"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1F203573"/>
    <w:multiLevelType w:val="hybridMultilevel"/>
    <w:tmpl w:val="69649D8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1FE55726"/>
    <w:multiLevelType w:val="hybridMultilevel"/>
    <w:tmpl w:val="1FDEE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8D47F5"/>
    <w:multiLevelType w:val="hybridMultilevel"/>
    <w:tmpl w:val="8EC460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572EAD"/>
    <w:multiLevelType w:val="hybridMultilevel"/>
    <w:tmpl w:val="DDC2F1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3950AF"/>
    <w:multiLevelType w:val="hybridMultilevel"/>
    <w:tmpl w:val="FCC257F6"/>
    <w:lvl w:ilvl="0" w:tplc="3C423A4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1547B1"/>
    <w:multiLevelType w:val="hybridMultilevel"/>
    <w:tmpl w:val="BEEE3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694015"/>
    <w:multiLevelType w:val="hybridMultilevel"/>
    <w:tmpl w:val="67CA2C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4E4F3D"/>
    <w:multiLevelType w:val="hybridMultilevel"/>
    <w:tmpl w:val="36107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A31901"/>
    <w:multiLevelType w:val="hybridMultilevel"/>
    <w:tmpl w:val="91169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90335B"/>
    <w:multiLevelType w:val="hybridMultilevel"/>
    <w:tmpl w:val="DB2CD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4A2D31"/>
    <w:multiLevelType w:val="hybridMultilevel"/>
    <w:tmpl w:val="D668F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6F3F94"/>
    <w:multiLevelType w:val="hybridMultilevel"/>
    <w:tmpl w:val="C24C8ACC"/>
    <w:lvl w:ilvl="0" w:tplc="EDCE921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B45F72"/>
    <w:multiLevelType w:val="hybridMultilevel"/>
    <w:tmpl w:val="D7C8B35A"/>
    <w:lvl w:ilvl="0" w:tplc="EDCE9216">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DFC2C8D"/>
    <w:multiLevelType w:val="hybridMultilevel"/>
    <w:tmpl w:val="ABE60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40216D57"/>
    <w:multiLevelType w:val="hybridMultilevel"/>
    <w:tmpl w:val="F4C832A8"/>
    <w:lvl w:ilvl="0" w:tplc="F43055DE">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964DDF"/>
    <w:multiLevelType w:val="hybridMultilevel"/>
    <w:tmpl w:val="32A8B2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BA071DD"/>
    <w:multiLevelType w:val="hybridMultilevel"/>
    <w:tmpl w:val="13B43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415F98"/>
    <w:multiLevelType w:val="hybridMultilevel"/>
    <w:tmpl w:val="10306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FD188A"/>
    <w:multiLevelType w:val="hybridMultilevel"/>
    <w:tmpl w:val="5A3C4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437551D"/>
    <w:multiLevelType w:val="hybridMultilevel"/>
    <w:tmpl w:val="FC96C1C0"/>
    <w:lvl w:ilvl="0" w:tplc="F43055DE">
      <w:start w:val="1"/>
      <w:numFmt w:val="bullet"/>
      <w:lvlText w:val="-"/>
      <w:lvlJc w:val="left"/>
      <w:pPr>
        <w:ind w:left="754" w:hanging="360"/>
      </w:pPr>
      <w:rPr>
        <w:rFonts w:ascii="Calibri" w:hAnsi="Calibri"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0" w15:restartNumberingAfterBreak="0">
    <w:nsid w:val="64432486"/>
    <w:multiLevelType w:val="hybridMultilevel"/>
    <w:tmpl w:val="E716D8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47E0A65"/>
    <w:multiLevelType w:val="hybridMultilevel"/>
    <w:tmpl w:val="F89E8A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4A20E0"/>
    <w:multiLevelType w:val="hybridMultilevel"/>
    <w:tmpl w:val="B2DE6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9C7263"/>
    <w:multiLevelType w:val="hybridMultilevel"/>
    <w:tmpl w:val="4E4E74C8"/>
    <w:lvl w:ilvl="0" w:tplc="3C423A48">
      <w:numFmt w:val="bullet"/>
      <w:lvlText w:val="-"/>
      <w:lvlJc w:val="left"/>
      <w:pPr>
        <w:ind w:left="2070" w:hanging="360"/>
      </w:pPr>
      <w:rPr>
        <w:rFonts w:ascii="Calibri" w:eastAsiaTheme="minorHAnsi" w:hAnsi="Calibri" w:cstheme="minorBidi" w:hint="default"/>
      </w:rPr>
    </w:lvl>
    <w:lvl w:ilvl="1" w:tplc="08090003" w:tentative="1">
      <w:start w:val="1"/>
      <w:numFmt w:val="bullet"/>
      <w:lvlText w:val="o"/>
      <w:lvlJc w:val="left"/>
      <w:pPr>
        <w:ind w:left="2790" w:hanging="360"/>
      </w:pPr>
      <w:rPr>
        <w:rFonts w:ascii="Courier New" w:hAnsi="Courier New" w:cs="Courier New" w:hint="default"/>
      </w:rPr>
    </w:lvl>
    <w:lvl w:ilvl="2" w:tplc="08090005" w:tentative="1">
      <w:start w:val="1"/>
      <w:numFmt w:val="bullet"/>
      <w:lvlText w:val=""/>
      <w:lvlJc w:val="left"/>
      <w:pPr>
        <w:ind w:left="3510" w:hanging="360"/>
      </w:pPr>
      <w:rPr>
        <w:rFonts w:ascii="Wingdings" w:hAnsi="Wingdings" w:hint="default"/>
      </w:rPr>
    </w:lvl>
    <w:lvl w:ilvl="3" w:tplc="08090001" w:tentative="1">
      <w:start w:val="1"/>
      <w:numFmt w:val="bullet"/>
      <w:lvlText w:val=""/>
      <w:lvlJc w:val="left"/>
      <w:pPr>
        <w:ind w:left="4230" w:hanging="360"/>
      </w:pPr>
      <w:rPr>
        <w:rFonts w:ascii="Symbol" w:hAnsi="Symbol" w:hint="default"/>
      </w:rPr>
    </w:lvl>
    <w:lvl w:ilvl="4" w:tplc="08090003" w:tentative="1">
      <w:start w:val="1"/>
      <w:numFmt w:val="bullet"/>
      <w:lvlText w:val="o"/>
      <w:lvlJc w:val="left"/>
      <w:pPr>
        <w:ind w:left="4950" w:hanging="360"/>
      </w:pPr>
      <w:rPr>
        <w:rFonts w:ascii="Courier New" w:hAnsi="Courier New" w:cs="Courier New" w:hint="default"/>
      </w:rPr>
    </w:lvl>
    <w:lvl w:ilvl="5" w:tplc="08090005" w:tentative="1">
      <w:start w:val="1"/>
      <w:numFmt w:val="bullet"/>
      <w:lvlText w:val=""/>
      <w:lvlJc w:val="left"/>
      <w:pPr>
        <w:ind w:left="5670" w:hanging="360"/>
      </w:pPr>
      <w:rPr>
        <w:rFonts w:ascii="Wingdings" w:hAnsi="Wingdings" w:hint="default"/>
      </w:rPr>
    </w:lvl>
    <w:lvl w:ilvl="6" w:tplc="08090001" w:tentative="1">
      <w:start w:val="1"/>
      <w:numFmt w:val="bullet"/>
      <w:lvlText w:val=""/>
      <w:lvlJc w:val="left"/>
      <w:pPr>
        <w:ind w:left="6390" w:hanging="360"/>
      </w:pPr>
      <w:rPr>
        <w:rFonts w:ascii="Symbol" w:hAnsi="Symbol" w:hint="default"/>
      </w:rPr>
    </w:lvl>
    <w:lvl w:ilvl="7" w:tplc="08090003" w:tentative="1">
      <w:start w:val="1"/>
      <w:numFmt w:val="bullet"/>
      <w:lvlText w:val="o"/>
      <w:lvlJc w:val="left"/>
      <w:pPr>
        <w:ind w:left="7110" w:hanging="360"/>
      </w:pPr>
      <w:rPr>
        <w:rFonts w:ascii="Courier New" w:hAnsi="Courier New" w:cs="Courier New" w:hint="default"/>
      </w:rPr>
    </w:lvl>
    <w:lvl w:ilvl="8" w:tplc="08090005" w:tentative="1">
      <w:start w:val="1"/>
      <w:numFmt w:val="bullet"/>
      <w:lvlText w:val=""/>
      <w:lvlJc w:val="left"/>
      <w:pPr>
        <w:ind w:left="7830" w:hanging="360"/>
      </w:pPr>
      <w:rPr>
        <w:rFonts w:ascii="Wingdings" w:hAnsi="Wingdings" w:hint="default"/>
      </w:rPr>
    </w:lvl>
  </w:abstractNum>
  <w:abstractNum w:abstractNumId="34" w15:restartNumberingAfterBreak="0">
    <w:nsid w:val="6D5C41F3"/>
    <w:multiLevelType w:val="hybridMultilevel"/>
    <w:tmpl w:val="2F52BEC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35" w15:restartNumberingAfterBreak="0">
    <w:nsid w:val="71342BDB"/>
    <w:multiLevelType w:val="hybridMultilevel"/>
    <w:tmpl w:val="7C88D0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3C63E8B"/>
    <w:multiLevelType w:val="hybridMultilevel"/>
    <w:tmpl w:val="2B68B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A001356"/>
    <w:multiLevelType w:val="hybridMultilevel"/>
    <w:tmpl w:val="3A540A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B97206A"/>
    <w:multiLevelType w:val="hybridMultilevel"/>
    <w:tmpl w:val="06C89D0A"/>
    <w:lvl w:ilvl="0" w:tplc="6C28BEEC">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num w:numId="1" w16cid:durableId="444884865">
    <w:abstractNumId w:val="15"/>
  </w:num>
  <w:num w:numId="2" w16cid:durableId="2052919008">
    <w:abstractNumId w:val="18"/>
  </w:num>
  <w:num w:numId="3" w16cid:durableId="1568422641">
    <w:abstractNumId w:val="12"/>
  </w:num>
  <w:num w:numId="4" w16cid:durableId="1195925119">
    <w:abstractNumId w:val="0"/>
  </w:num>
  <w:num w:numId="5" w16cid:durableId="1862431426">
    <w:abstractNumId w:val="2"/>
  </w:num>
  <w:num w:numId="6" w16cid:durableId="1976570062">
    <w:abstractNumId w:val="16"/>
  </w:num>
  <w:num w:numId="7" w16cid:durableId="116993944">
    <w:abstractNumId w:val="17"/>
  </w:num>
  <w:num w:numId="8" w16cid:durableId="1553229797">
    <w:abstractNumId w:val="32"/>
  </w:num>
  <w:num w:numId="9" w16cid:durableId="791706663">
    <w:abstractNumId w:val="20"/>
  </w:num>
  <w:num w:numId="10" w16cid:durableId="1542788920">
    <w:abstractNumId w:val="36"/>
  </w:num>
  <w:num w:numId="11" w16cid:durableId="1242106692">
    <w:abstractNumId w:val="31"/>
  </w:num>
  <w:num w:numId="12" w16cid:durableId="624703037">
    <w:abstractNumId w:val="19"/>
  </w:num>
  <w:num w:numId="13" w16cid:durableId="763260614">
    <w:abstractNumId w:val="33"/>
  </w:num>
  <w:num w:numId="14" w16cid:durableId="264307019">
    <w:abstractNumId w:val="27"/>
  </w:num>
  <w:num w:numId="15" w16cid:durableId="1100686357">
    <w:abstractNumId w:val="9"/>
  </w:num>
  <w:num w:numId="16" w16cid:durableId="820973023">
    <w:abstractNumId w:val="14"/>
  </w:num>
  <w:num w:numId="17" w16cid:durableId="148179945">
    <w:abstractNumId w:val="10"/>
  </w:num>
  <w:num w:numId="18" w16cid:durableId="329674563">
    <w:abstractNumId w:val="6"/>
  </w:num>
  <w:num w:numId="19" w16cid:durableId="1458908032">
    <w:abstractNumId w:val="26"/>
  </w:num>
  <w:num w:numId="20" w16cid:durableId="1048341692">
    <w:abstractNumId w:val="11"/>
  </w:num>
  <w:num w:numId="21" w16cid:durableId="1358240716">
    <w:abstractNumId w:val="25"/>
  </w:num>
  <w:num w:numId="22" w16cid:durableId="1857696628">
    <w:abstractNumId w:val="22"/>
  </w:num>
  <w:num w:numId="23" w16cid:durableId="1498497753">
    <w:abstractNumId w:val="24"/>
  </w:num>
  <w:num w:numId="24" w16cid:durableId="435516348">
    <w:abstractNumId w:val="13"/>
  </w:num>
  <w:num w:numId="25" w16cid:durableId="1334603731">
    <w:abstractNumId w:val="4"/>
  </w:num>
  <w:num w:numId="26" w16cid:durableId="1020470586">
    <w:abstractNumId w:val="21"/>
  </w:num>
  <w:num w:numId="27" w16cid:durableId="864907030">
    <w:abstractNumId w:val="5"/>
  </w:num>
  <w:num w:numId="28" w16cid:durableId="1209419017">
    <w:abstractNumId w:val="28"/>
  </w:num>
  <w:num w:numId="29" w16cid:durableId="600458042">
    <w:abstractNumId w:val="7"/>
  </w:num>
  <w:num w:numId="30" w16cid:durableId="1654142722">
    <w:abstractNumId w:val="38"/>
  </w:num>
  <w:num w:numId="31" w16cid:durableId="1054892">
    <w:abstractNumId w:val="37"/>
  </w:num>
  <w:num w:numId="32" w16cid:durableId="1359428431">
    <w:abstractNumId w:val="8"/>
  </w:num>
  <w:num w:numId="33" w16cid:durableId="1020162541">
    <w:abstractNumId w:val="29"/>
  </w:num>
  <w:num w:numId="34" w16cid:durableId="374932329">
    <w:abstractNumId w:val="1"/>
  </w:num>
  <w:num w:numId="35" w16cid:durableId="410005015">
    <w:abstractNumId w:val="1"/>
  </w:num>
  <w:num w:numId="36" w16cid:durableId="107283521">
    <w:abstractNumId w:val="23"/>
  </w:num>
  <w:num w:numId="37" w16cid:durableId="714230750">
    <w:abstractNumId w:val="34"/>
  </w:num>
  <w:num w:numId="38" w16cid:durableId="1957103401">
    <w:abstractNumId w:val="30"/>
  </w:num>
  <w:num w:numId="39" w16cid:durableId="1475221791">
    <w:abstractNumId w:val="35"/>
  </w:num>
  <w:num w:numId="40" w16cid:durableId="1200510961">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3D2"/>
    <w:rsid w:val="000015EC"/>
    <w:rsid w:val="0000304B"/>
    <w:rsid w:val="000100AD"/>
    <w:rsid w:val="00010EBB"/>
    <w:rsid w:val="000116CA"/>
    <w:rsid w:val="00015935"/>
    <w:rsid w:val="00017092"/>
    <w:rsid w:val="00021210"/>
    <w:rsid w:val="00021BEE"/>
    <w:rsid w:val="00025078"/>
    <w:rsid w:val="0002614C"/>
    <w:rsid w:val="000274E5"/>
    <w:rsid w:val="00030002"/>
    <w:rsid w:val="00031931"/>
    <w:rsid w:val="00031AD0"/>
    <w:rsid w:val="00036BDF"/>
    <w:rsid w:val="00041268"/>
    <w:rsid w:val="00051561"/>
    <w:rsid w:val="00054F46"/>
    <w:rsid w:val="00055C50"/>
    <w:rsid w:val="00055EF4"/>
    <w:rsid w:val="00056057"/>
    <w:rsid w:val="00056FA1"/>
    <w:rsid w:val="0006199F"/>
    <w:rsid w:val="00067745"/>
    <w:rsid w:val="00073B40"/>
    <w:rsid w:val="00075F17"/>
    <w:rsid w:val="000826F3"/>
    <w:rsid w:val="00082918"/>
    <w:rsid w:val="00083BAB"/>
    <w:rsid w:val="0008517F"/>
    <w:rsid w:val="00086CFF"/>
    <w:rsid w:val="0009172E"/>
    <w:rsid w:val="00092087"/>
    <w:rsid w:val="00094111"/>
    <w:rsid w:val="000947C2"/>
    <w:rsid w:val="00096533"/>
    <w:rsid w:val="000A2077"/>
    <w:rsid w:val="000A34BB"/>
    <w:rsid w:val="000A5205"/>
    <w:rsid w:val="000A5292"/>
    <w:rsid w:val="000A5A75"/>
    <w:rsid w:val="000A64D4"/>
    <w:rsid w:val="000A787B"/>
    <w:rsid w:val="000B1917"/>
    <w:rsid w:val="000B28B4"/>
    <w:rsid w:val="000B3E1C"/>
    <w:rsid w:val="000B4ECD"/>
    <w:rsid w:val="000B5616"/>
    <w:rsid w:val="000B7575"/>
    <w:rsid w:val="000C01E4"/>
    <w:rsid w:val="000C2CC2"/>
    <w:rsid w:val="000C3839"/>
    <w:rsid w:val="000C3F32"/>
    <w:rsid w:val="000C49CC"/>
    <w:rsid w:val="000C4E3A"/>
    <w:rsid w:val="000C5E92"/>
    <w:rsid w:val="000C5F82"/>
    <w:rsid w:val="000D3892"/>
    <w:rsid w:val="000D6A0B"/>
    <w:rsid w:val="000D7975"/>
    <w:rsid w:val="000E07A9"/>
    <w:rsid w:val="000E0A86"/>
    <w:rsid w:val="000E3026"/>
    <w:rsid w:val="000E3D4E"/>
    <w:rsid w:val="000E720E"/>
    <w:rsid w:val="000E7400"/>
    <w:rsid w:val="000F3004"/>
    <w:rsid w:val="000F3BB7"/>
    <w:rsid w:val="000F588F"/>
    <w:rsid w:val="00101F12"/>
    <w:rsid w:val="0010501E"/>
    <w:rsid w:val="00105A88"/>
    <w:rsid w:val="00106B2A"/>
    <w:rsid w:val="00117BAC"/>
    <w:rsid w:val="0012025C"/>
    <w:rsid w:val="0012032F"/>
    <w:rsid w:val="00125DE6"/>
    <w:rsid w:val="00125E41"/>
    <w:rsid w:val="00127891"/>
    <w:rsid w:val="00127F8A"/>
    <w:rsid w:val="00130474"/>
    <w:rsid w:val="001320BE"/>
    <w:rsid w:val="001328B1"/>
    <w:rsid w:val="001340C2"/>
    <w:rsid w:val="00140FCF"/>
    <w:rsid w:val="0015084D"/>
    <w:rsid w:val="00153BBD"/>
    <w:rsid w:val="001559ED"/>
    <w:rsid w:val="00156735"/>
    <w:rsid w:val="001605FD"/>
    <w:rsid w:val="001618FD"/>
    <w:rsid w:val="00161E44"/>
    <w:rsid w:val="00162F93"/>
    <w:rsid w:val="001631B1"/>
    <w:rsid w:val="001638AB"/>
    <w:rsid w:val="00166E2A"/>
    <w:rsid w:val="00167E23"/>
    <w:rsid w:val="00167FD5"/>
    <w:rsid w:val="00170F84"/>
    <w:rsid w:val="00171037"/>
    <w:rsid w:val="00171135"/>
    <w:rsid w:val="00172325"/>
    <w:rsid w:val="00173FD2"/>
    <w:rsid w:val="0017443F"/>
    <w:rsid w:val="00181283"/>
    <w:rsid w:val="00181AC1"/>
    <w:rsid w:val="0018397D"/>
    <w:rsid w:val="001867C7"/>
    <w:rsid w:val="00187CB7"/>
    <w:rsid w:val="00191C6F"/>
    <w:rsid w:val="00191D65"/>
    <w:rsid w:val="00191F35"/>
    <w:rsid w:val="00191FD2"/>
    <w:rsid w:val="001943ED"/>
    <w:rsid w:val="00195C7F"/>
    <w:rsid w:val="00196CA7"/>
    <w:rsid w:val="001A04B9"/>
    <w:rsid w:val="001A4720"/>
    <w:rsid w:val="001A57C9"/>
    <w:rsid w:val="001A7E6B"/>
    <w:rsid w:val="001B38CA"/>
    <w:rsid w:val="001B4250"/>
    <w:rsid w:val="001B491C"/>
    <w:rsid w:val="001B6F96"/>
    <w:rsid w:val="001B733D"/>
    <w:rsid w:val="001B7454"/>
    <w:rsid w:val="001C372B"/>
    <w:rsid w:val="001C3BEF"/>
    <w:rsid w:val="001D4C62"/>
    <w:rsid w:val="001D6F76"/>
    <w:rsid w:val="001E0DFB"/>
    <w:rsid w:val="001E1EAA"/>
    <w:rsid w:val="001E24F0"/>
    <w:rsid w:val="001E3783"/>
    <w:rsid w:val="001E421E"/>
    <w:rsid w:val="001F5F89"/>
    <w:rsid w:val="001F69E0"/>
    <w:rsid w:val="001F6FF6"/>
    <w:rsid w:val="0020279D"/>
    <w:rsid w:val="002029CD"/>
    <w:rsid w:val="00202C3E"/>
    <w:rsid w:val="00205AB9"/>
    <w:rsid w:val="00206EA7"/>
    <w:rsid w:val="0020758A"/>
    <w:rsid w:val="002103CB"/>
    <w:rsid w:val="002107EF"/>
    <w:rsid w:val="00211F30"/>
    <w:rsid w:val="002130C5"/>
    <w:rsid w:val="002164F1"/>
    <w:rsid w:val="002168D7"/>
    <w:rsid w:val="002169B7"/>
    <w:rsid w:val="00217229"/>
    <w:rsid w:val="0022565E"/>
    <w:rsid w:val="00226552"/>
    <w:rsid w:val="0022701A"/>
    <w:rsid w:val="00227712"/>
    <w:rsid w:val="0023049D"/>
    <w:rsid w:val="00231427"/>
    <w:rsid w:val="00233EAC"/>
    <w:rsid w:val="002341EB"/>
    <w:rsid w:val="00235FE8"/>
    <w:rsid w:val="00242EF3"/>
    <w:rsid w:val="0024387F"/>
    <w:rsid w:val="00244E97"/>
    <w:rsid w:val="00247695"/>
    <w:rsid w:val="00253D51"/>
    <w:rsid w:val="002558C9"/>
    <w:rsid w:val="0025659A"/>
    <w:rsid w:val="002609F6"/>
    <w:rsid w:val="00260B59"/>
    <w:rsid w:val="00260F7D"/>
    <w:rsid w:val="00262689"/>
    <w:rsid w:val="00264D38"/>
    <w:rsid w:val="00265B11"/>
    <w:rsid w:val="00265DB1"/>
    <w:rsid w:val="00265FA1"/>
    <w:rsid w:val="0027398C"/>
    <w:rsid w:val="002743D2"/>
    <w:rsid w:val="0027466F"/>
    <w:rsid w:val="00285F17"/>
    <w:rsid w:val="00286DC1"/>
    <w:rsid w:val="00287FE6"/>
    <w:rsid w:val="00290E9F"/>
    <w:rsid w:val="00291347"/>
    <w:rsid w:val="00295B12"/>
    <w:rsid w:val="00296D0D"/>
    <w:rsid w:val="00297BE8"/>
    <w:rsid w:val="002A0358"/>
    <w:rsid w:val="002A06BD"/>
    <w:rsid w:val="002A1DE0"/>
    <w:rsid w:val="002A23F0"/>
    <w:rsid w:val="002A33F6"/>
    <w:rsid w:val="002A5376"/>
    <w:rsid w:val="002A58A0"/>
    <w:rsid w:val="002A5AE0"/>
    <w:rsid w:val="002A62E6"/>
    <w:rsid w:val="002A7C36"/>
    <w:rsid w:val="002B3941"/>
    <w:rsid w:val="002B3B7A"/>
    <w:rsid w:val="002B52ED"/>
    <w:rsid w:val="002B606F"/>
    <w:rsid w:val="002B63F6"/>
    <w:rsid w:val="002B72F3"/>
    <w:rsid w:val="002B7489"/>
    <w:rsid w:val="002C11D1"/>
    <w:rsid w:val="002C7A62"/>
    <w:rsid w:val="002D02BD"/>
    <w:rsid w:val="002D2E65"/>
    <w:rsid w:val="002D66F0"/>
    <w:rsid w:val="002D7347"/>
    <w:rsid w:val="002E1386"/>
    <w:rsid w:val="002E15D7"/>
    <w:rsid w:val="002E212C"/>
    <w:rsid w:val="002E4612"/>
    <w:rsid w:val="002E4ED6"/>
    <w:rsid w:val="002E7B98"/>
    <w:rsid w:val="002F235E"/>
    <w:rsid w:val="002F6235"/>
    <w:rsid w:val="002F697C"/>
    <w:rsid w:val="00300A9D"/>
    <w:rsid w:val="003020A4"/>
    <w:rsid w:val="003052F7"/>
    <w:rsid w:val="0030654D"/>
    <w:rsid w:val="00310234"/>
    <w:rsid w:val="00311F68"/>
    <w:rsid w:val="0031265F"/>
    <w:rsid w:val="00320263"/>
    <w:rsid w:val="0032090F"/>
    <w:rsid w:val="0032512E"/>
    <w:rsid w:val="00327294"/>
    <w:rsid w:val="0032749B"/>
    <w:rsid w:val="00333622"/>
    <w:rsid w:val="0033596D"/>
    <w:rsid w:val="00337754"/>
    <w:rsid w:val="00340F6F"/>
    <w:rsid w:val="003507FA"/>
    <w:rsid w:val="0035380D"/>
    <w:rsid w:val="00354950"/>
    <w:rsid w:val="00356B10"/>
    <w:rsid w:val="00356E20"/>
    <w:rsid w:val="0035785E"/>
    <w:rsid w:val="00361C76"/>
    <w:rsid w:val="003648BF"/>
    <w:rsid w:val="00371D5E"/>
    <w:rsid w:val="00372CB4"/>
    <w:rsid w:val="00375592"/>
    <w:rsid w:val="003779C3"/>
    <w:rsid w:val="00380019"/>
    <w:rsid w:val="00382D32"/>
    <w:rsid w:val="00383197"/>
    <w:rsid w:val="00383C67"/>
    <w:rsid w:val="0038685F"/>
    <w:rsid w:val="00391C66"/>
    <w:rsid w:val="00392D78"/>
    <w:rsid w:val="00393DA7"/>
    <w:rsid w:val="00397664"/>
    <w:rsid w:val="003A2C9A"/>
    <w:rsid w:val="003A3340"/>
    <w:rsid w:val="003A53BA"/>
    <w:rsid w:val="003A606E"/>
    <w:rsid w:val="003A6C23"/>
    <w:rsid w:val="003B137B"/>
    <w:rsid w:val="003B3CAF"/>
    <w:rsid w:val="003B4522"/>
    <w:rsid w:val="003B4E54"/>
    <w:rsid w:val="003B62E4"/>
    <w:rsid w:val="003C317D"/>
    <w:rsid w:val="003C5399"/>
    <w:rsid w:val="003C5DFF"/>
    <w:rsid w:val="003D22A9"/>
    <w:rsid w:val="003D377C"/>
    <w:rsid w:val="003D7C7C"/>
    <w:rsid w:val="003E0DA6"/>
    <w:rsid w:val="003E2C56"/>
    <w:rsid w:val="003E3F5D"/>
    <w:rsid w:val="003E4B48"/>
    <w:rsid w:val="003E60DB"/>
    <w:rsid w:val="003E6399"/>
    <w:rsid w:val="003E761A"/>
    <w:rsid w:val="003E77D3"/>
    <w:rsid w:val="003E7E8F"/>
    <w:rsid w:val="003F3B86"/>
    <w:rsid w:val="003F7B84"/>
    <w:rsid w:val="004002B2"/>
    <w:rsid w:val="00400687"/>
    <w:rsid w:val="00402E37"/>
    <w:rsid w:val="004033CC"/>
    <w:rsid w:val="00404AAD"/>
    <w:rsid w:val="0040698C"/>
    <w:rsid w:val="004073EB"/>
    <w:rsid w:val="00411DD6"/>
    <w:rsid w:val="004136B7"/>
    <w:rsid w:val="00415A91"/>
    <w:rsid w:val="0041618B"/>
    <w:rsid w:val="0042562D"/>
    <w:rsid w:val="00425A87"/>
    <w:rsid w:val="00430923"/>
    <w:rsid w:val="00431469"/>
    <w:rsid w:val="00432A53"/>
    <w:rsid w:val="00434235"/>
    <w:rsid w:val="0043453D"/>
    <w:rsid w:val="004362F3"/>
    <w:rsid w:val="00437E4B"/>
    <w:rsid w:val="00437F69"/>
    <w:rsid w:val="00441EB4"/>
    <w:rsid w:val="00444F18"/>
    <w:rsid w:val="004465D9"/>
    <w:rsid w:val="00451843"/>
    <w:rsid w:val="00454AFF"/>
    <w:rsid w:val="004570D9"/>
    <w:rsid w:val="00457A3C"/>
    <w:rsid w:val="004606CC"/>
    <w:rsid w:val="00460D23"/>
    <w:rsid w:val="004611E0"/>
    <w:rsid w:val="004660A3"/>
    <w:rsid w:val="00470960"/>
    <w:rsid w:val="00473E44"/>
    <w:rsid w:val="004762A7"/>
    <w:rsid w:val="00476A1E"/>
    <w:rsid w:val="004816DA"/>
    <w:rsid w:val="00482692"/>
    <w:rsid w:val="004865A9"/>
    <w:rsid w:val="00486BE5"/>
    <w:rsid w:val="00486D9F"/>
    <w:rsid w:val="00491AF1"/>
    <w:rsid w:val="0049376B"/>
    <w:rsid w:val="00494D9E"/>
    <w:rsid w:val="004A3E6B"/>
    <w:rsid w:val="004A40FE"/>
    <w:rsid w:val="004A79C6"/>
    <w:rsid w:val="004A7DC8"/>
    <w:rsid w:val="004B02E0"/>
    <w:rsid w:val="004B17FA"/>
    <w:rsid w:val="004B2534"/>
    <w:rsid w:val="004B2ACB"/>
    <w:rsid w:val="004B38F7"/>
    <w:rsid w:val="004B4EC2"/>
    <w:rsid w:val="004C068D"/>
    <w:rsid w:val="004C1713"/>
    <w:rsid w:val="004C2D12"/>
    <w:rsid w:val="004C3730"/>
    <w:rsid w:val="004C37F1"/>
    <w:rsid w:val="004C3B93"/>
    <w:rsid w:val="004C58C5"/>
    <w:rsid w:val="004D2324"/>
    <w:rsid w:val="004D4485"/>
    <w:rsid w:val="004D704A"/>
    <w:rsid w:val="004E09B0"/>
    <w:rsid w:val="004E1768"/>
    <w:rsid w:val="004E5578"/>
    <w:rsid w:val="004E6AE6"/>
    <w:rsid w:val="004E77E7"/>
    <w:rsid w:val="004F045B"/>
    <w:rsid w:val="004F0A50"/>
    <w:rsid w:val="00502F6E"/>
    <w:rsid w:val="00504EDC"/>
    <w:rsid w:val="00514670"/>
    <w:rsid w:val="00517545"/>
    <w:rsid w:val="00517C71"/>
    <w:rsid w:val="00521880"/>
    <w:rsid w:val="00523ABC"/>
    <w:rsid w:val="005241A3"/>
    <w:rsid w:val="0053373C"/>
    <w:rsid w:val="0053687F"/>
    <w:rsid w:val="005418E8"/>
    <w:rsid w:val="00542C85"/>
    <w:rsid w:val="00543FB0"/>
    <w:rsid w:val="005445AB"/>
    <w:rsid w:val="00547EFF"/>
    <w:rsid w:val="00551D5C"/>
    <w:rsid w:val="00552ECC"/>
    <w:rsid w:val="005550BA"/>
    <w:rsid w:val="00561DA5"/>
    <w:rsid w:val="00564E01"/>
    <w:rsid w:val="00566F61"/>
    <w:rsid w:val="00566F85"/>
    <w:rsid w:val="00570E1C"/>
    <w:rsid w:val="00571B23"/>
    <w:rsid w:val="00571D6E"/>
    <w:rsid w:val="0057452A"/>
    <w:rsid w:val="0057649A"/>
    <w:rsid w:val="00576EA5"/>
    <w:rsid w:val="0058132D"/>
    <w:rsid w:val="00583BB3"/>
    <w:rsid w:val="00584E67"/>
    <w:rsid w:val="00585C6E"/>
    <w:rsid w:val="005863B2"/>
    <w:rsid w:val="005863FD"/>
    <w:rsid w:val="00592A4D"/>
    <w:rsid w:val="005960B3"/>
    <w:rsid w:val="005A107C"/>
    <w:rsid w:val="005A10B9"/>
    <w:rsid w:val="005A3B31"/>
    <w:rsid w:val="005A3B92"/>
    <w:rsid w:val="005A4259"/>
    <w:rsid w:val="005A5FBF"/>
    <w:rsid w:val="005A74D8"/>
    <w:rsid w:val="005B2AD6"/>
    <w:rsid w:val="005B4F7F"/>
    <w:rsid w:val="005C17CE"/>
    <w:rsid w:val="005C4118"/>
    <w:rsid w:val="005C4782"/>
    <w:rsid w:val="005C5843"/>
    <w:rsid w:val="005C6DCE"/>
    <w:rsid w:val="005D1C6D"/>
    <w:rsid w:val="005D1F2E"/>
    <w:rsid w:val="005E2A91"/>
    <w:rsid w:val="005E2DAF"/>
    <w:rsid w:val="005E32DA"/>
    <w:rsid w:val="005E562D"/>
    <w:rsid w:val="005E589C"/>
    <w:rsid w:val="005E72EA"/>
    <w:rsid w:val="005E7BD6"/>
    <w:rsid w:val="005F2902"/>
    <w:rsid w:val="005F3B89"/>
    <w:rsid w:val="005F6679"/>
    <w:rsid w:val="005F67F5"/>
    <w:rsid w:val="006035F3"/>
    <w:rsid w:val="00604085"/>
    <w:rsid w:val="006060AE"/>
    <w:rsid w:val="006112BF"/>
    <w:rsid w:val="00612435"/>
    <w:rsid w:val="006135E3"/>
    <w:rsid w:val="00615A67"/>
    <w:rsid w:val="006165A2"/>
    <w:rsid w:val="00617A04"/>
    <w:rsid w:val="00617B3D"/>
    <w:rsid w:val="006247F5"/>
    <w:rsid w:val="006266A9"/>
    <w:rsid w:val="0062671C"/>
    <w:rsid w:val="006345A5"/>
    <w:rsid w:val="00635FA4"/>
    <w:rsid w:val="00644125"/>
    <w:rsid w:val="006530DF"/>
    <w:rsid w:val="006569BF"/>
    <w:rsid w:val="00660497"/>
    <w:rsid w:val="00662945"/>
    <w:rsid w:val="0066429A"/>
    <w:rsid w:val="0066548D"/>
    <w:rsid w:val="00666752"/>
    <w:rsid w:val="0067006F"/>
    <w:rsid w:val="00672028"/>
    <w:rsid w:val="00673E16"/>
    <w:rsid w:val="0067710A"/>
    <w:rsid w:val="00677ECF"/>
    <w:rsid w:val="00681F29"/>
    <w:rsid w:val="006836B7"/>
    <w:rsid w:val="00683ACE"/>
    <w:rsid w:val="00684194"/>
    <w:rsid w:val="00685E29"/>
    <w:rsid w:val="00687CD9"/>
    <w:rsid w:val="006917E2"/>
    <w:rsid w:val="00694584"/>
    <w:rsid w:val="00694B2B"/>
    <w:rsid w:val="00694CC8"/>
    <w:rsid w:val="006972C7"/>
    <w:rsid w:val="006A027F"/>
    <w:rsid w:val="006A0A74"/>
    <w:rsid w:val="006A19FD"/>
    <w:rsid w:val="006A2111"/>
    <w:rsid w:val="006A381F"/>
    <w:rsid w:val="006A3F67"/>
    <w:rsid w:val="006A4DA4"/>
    <w:rsid w:val="006B2F74"/>
    <w:rsid w:val="006B5545"/>
    <w:rsid w:val="006B714D"/>
    <w:rsid w:val="006B7E6B"/>
    <w:rsid w:val="006C28A3"/>
    <w:rsid w:val="006C5B56"/>
    <w:rsid w:val="006C7409"/>
    <w:rsid w:val="006C7907"/>
    <w:rsid w:val="006D0B34"/>
    <w:rsid w:val="006D0D2B"/>
    <w:rsid w:val="006D1BA9"/>
    <w:rsid w:val="006D3F59"/>
    <w:rsid w:val="006D612B"/>
    <w:rsid w:val="006D796F"/>
    <w:rsid w:val="006E31F9"/>
    <w:rsid w:val="006E666B"/>
    <w:rsid w:val="006F1020"/>
    <w:rsid w:val="006F1C63"/>
    <w:rsid w:val="006F5552"/>
    <w:rsid w:val="006F60C1"/>
    <w:rsid w:val="006F64D5"/>
    <w:rsid w:val="006F74CF"/>
    <w:rsid w:val="00704BBD"/>
    <w:rsid w:val="00710796"/>
    <w:rsid w:val="00714A9A"/>
    <w:rsid w:val="007151ED"/>
    <w:rsid w:val="00716EFF"/>
    <w:rsid w:val="00717776"/>
    <w:rsid w:val="00717FB7"/>
    <w:rsid w:val="00720FE5"/>
    <w:rsid w:val="00721E64"/>
    <w:rsid w:val="00723CF2"/>
    <w:rsid w:val="007246AC"/>
    <w:rsid w:val="0072481E"/>
    <w:rsid w:val="007269E4"/>
    <w:rsid w:val="0072762D"/>
    <w:rsid w:val="00727FDF"/>
    <w:rsid w:val="00730686"/>
    <w:rsid w:val="007314FB"/>
    <w:rsid w:val="00731DD8"/>
    <w:rsid w:val="00731ED8"/>
    <w:rsid w:val="0073219F"/>
    <w:rsid w:val="007335A3"/>
    <w:rsid w:val="00733EF2"/>
    <w:rsid w:val="00733F6E"/>
    <w:rsid w:val="00734F23"/>
    <w:rsid w:val="007361A8"/>
    <w:rsid w:val="0073630D"/>
    <w:rsid w:val="0073702A"/>
    <w:rsid w:val="00737F35"/>
    <w:rsid w:val="00747B63"/>
    <w:rsid w:val="007505EB"/>
    <w:rsid w:val="00751253"/>
    <w:rsid w:val="007527AC"/>
    <w:rsid w:val="00752B9D"/>
    <w:rsid w:val="0075445A"/>
    <w:rsid w:val="007546FC"/>
    <w:rsid w:val="00755440"/>
    <w:rsid w:val="00756E92"/>
    <w:rsid w:val="00763B0C"/>
    <w:rsid w:val="007640A6"/>
    <w:rsid w:val="00765C23"/>
    <w:rsid w:val="007661B6"/>
    <w:rsid w:val="00770745"/>
    <w:rsid w:val="00776115"/>
    <w:rsid w:val="00782043"/>
    <w:rsid w:val="007833C9"/>
    <w:rsid w:val="007845A1"/>
    <w:rsid w:val="007909BF"/>
    <w:rsid w:val="007913C8"/>
    <w:rsid w:val="007952CC"/>
    <w:rsid w:val="0079593C"/>
    <w:rsid w:val="007A3269"/>
    <w:rsid w:val="007A6945"/>
    <w:rsid w:val="007A6F09"/>
    <w:rsid w:val="007B109E"/>
    <w:rsid w:val="007B6685"/>
    <w:rsid w:val="007C3558"/>
    <w:rsid w:val="007C51A5"/>
    <w:rsid w:val="007C57B1"/>
    <w:rsid w:val="007C5F30"/>
    <w:rsid w:val="007C7D17"/>
    <w:rsid w:val="007D04DB"/>
    <w:rsid w:val="007D0DEF"/>
    <w:rsid w:val="007D26BA"/>
    <w:rsid w:val="007D3EC9"/>
    <w:rsid w:val="007D4764"/>
    <w:rsid w:val="007D56D7"/>
    <w:rsid w:val="007D7955"/>
    <w:rsid w:val="007E1535"/>
    <w:rsid w:val="007E1F53"/>
    <w:rsid w:val="007E2B81"/>
    <w:rsid w:val="007E58B7"/>
    <w:rsid w:val="007F1242"/>
    <w:rsid w:val="007F18AB"/>
    <w:rsid w:val="007F1BD2"/>
    <w:rsid w:val="007F2CF6"/>
    <w:rsid w:val="007F5E2D"/>
    <w:rsid w:val="007F5EFA"/>
    <w:rsid w:val="007F6988"/>
    <w:rsid w:val="00801B31"/>
    <w:rsid w:val="00803870"/>
    <w:rsid w:val="00803F2E"/>
    <w:rsid w:val="00804B9E"/>
    <w:rsid w:val="00804BD5"/>
    <w:rsid w:val="008054B5"/>
    <w:rsid w:val="00806413"/>
    <w:rsid w:val="00810FD1"/>
    <w:rsid w:val="0081208A"/>
    <w:rsid w:val="00815E89"/>
    <w:rsid w:val="00816120"/>
    <w:rsid w:val="00816B81"/>
    <w:rsid w:val="008303EE"/>
    <w:rsid w:val="00834B0A"/>
    <w:rsid w:val="00836801"/>
    <w:rsid w:val="00836AF1"/>
    <w:rsid w:val="00836CF0"/>
    <w:rsid w:val="0084178A"/>
    <w:rsid w:val="00842446"/>
    <w:rsid w:val="00843A85"/>
    <w:rsid w:val="00843C62"/>
    <w:rsid w:val="00847BF2"/>
    <w:rsid w:val="00850B61"/>
    <w:rsid w:val="00851012"/>
    <w:rsid w:val="0085206D"/>
    <w:rsid w:val="00852519"/>
    <w:rsid w:val="008535D7"/>
    <w:rsid w:val="00856017"/>
    <w:rsid w:val="008563F2"/>
    <w:rsid w:val="008603A9"/>
    <w:rsid w:val="00862372"/>
    <w:rsid w:val="00864CF5"/>
    <w:rsid w:val="008711FB"/>
    <w:rsid w:val="00873428"/>
    <w:rsid w:val="00875096"/>
    <w:rsid w:val="00875679"/>
    <w:rsid w:val="008774F8"/>
    <w:rsid w:val="008807C1"/>
    <w:rsid w:val="00883033"/>
    <w:rsid w:val="00885F5E"/>
    <w:rsid w:val="008873AE"/>
    <w:rsid w:val="00887D54"/>
    <w:rsid w:val="00893BDE"/>
    <w:rsid w:val="00894E41"/>
    <w:rsid w:val="00895AB3"/>
    <w:rsid w:val="0089624F"/>
    <w:rsid w:val="00897890"/>
    <w:rsid w:val="00897940"/>
    <w:rsid w:val="008A103C"/>
    <w:rsid w:val="008A31E2"/>
    <w:rsid w:val="008A4F11"/>
    <w:rsid w:val="008A5CF4"/>
    <w:rsid w:val="008A630E"/>
    <w:rsid w:val="008A678B"/>
    <w:rsid w:val="008B50D5"/>
    <w:rsid w:val="008B618A"/>
    <w:rsid w:val="008C0D5C"/>
    <w:rsid w:val="008C2213"/>
    <w:rsid w:val="008C3902"/>
    <w:rsid w:val="008C462F"/>
    <w:rsid w:val="008C5545"/>
    <w:rsid w:val="008C6E8E"/>
    <w:rsid w:val="008C7455"/>
    <w:rsid w:val="008C7960"/>
    <w:rsid w:val="008D2085"/>
    <w:rsid w:val="008D6102"/>
    <w:rsid w:val="008E032E"/>
    <w:rsid w:val="008E3697"/>
    <w:rsid w:val="008E4352"/>
    <w:rsid w:val="008E4F5D"/>
    <w:rsid w:val="008E6B67"/>
    <w:rsid w:val="008E6EAE"/>
    <w:rsid w:val="008E7689"/>
    <w:rsid w:val="008F08C8"/>
    <w:rsid w:val="008F28DD"/>
    <w:rsid w:val="008F3504"/>
    <w:rsid w:val="008F796E"/>
    <w:rsid w:val="00900EDE"/>
    <w:rsid w:val="00901829"/>
    <w:rsid w:val="009039B9"/>
    <w:rsid w:val="00903A64"/>
    <w:rsid w:val="00904DE3"/>
    <w:rsid w:val="00904EA7"/>
    <w:rsid w:val="009061F5"/>
    <w:rsid w:val="00907088"/>
    <w:rsid w:val="009114E0"/>
    <w:rsid w:val="009136F7"/>
    <w:rsid w:val="00916751"/>
    <w:rsid w:val="0091706A"/>
    <w:rsid w:val="00917214"/>
    <w:rsid w:val="00917E94"/>
    <w:rsid w:val="0092115F"/>
    <w:rsid w:val="0092525C"/>
    <w:rsid w:val="009256B1"/>
    <w:rsid w:val="0092610D"/>
    <w:rsid w:val="009266B4"/>
    <w:rsid w:val="00934296"/>
    <w:rsid w:val="00935554"/>
    <w:rsid w:val="00936E8E"/>
    <w:rsid w:val="009435CA"/>
    <w:rsid w:val="00943A81"/>
    <w:rsid w:val="0094420C"/>
    <w:rsid w:val="0094429B"/>
    <w:rsid w:val="009476E2"/>
    <w:rsid w:val="00947D5B"/>
    <w:rsid w:val="0095344C"/>
    <w:rsid w:val="00953501"/>
    <w:rsid w:val="009535EC"/>
    <w:rsid w:val="00953A90"/>
    <w:rsid w:val="00957555"/>
    <w:rsid w:val="00972740"/>
    <w:rsid w:val="00974EBC"/>
    <w:rsid w:val="00975983"/>
    <w:rsid w:val="00975E50"/>
    <w:rsid w:val="0098053C"/>
    <w:rsid w:val="00981160"/>
    <w:rsid w:val="009829B1"/>
    <w:rsid w:val="00995280"/>
    <w:rsid w:val="009A019C"/>
    <w:rsid w:val="009A14B4"/>
    <w:rsid w:val="009A22AC"/>
    <w:rsid w:val="009A39A8"/>
    <w:rsid w:val="009A4D91"/>
    <w:rsid w:val="009A6D08"/>
    <w:rsid w:val="009A7C3C"/>
    <w:rsid w:val="009A7FE6"/>
    <w:rsid w:val="009B3D33"/>
    <w:rsid w:val="009B42A2"/>
    <w:rsid w:val="009B42E8"/>
    <w:rsid w:val="009B4F93"/>
    <w:rsid w:val="009B5F0E"/>
    <w:rsid w:val="009B5FCD"/>
    <w:rsid w:val="009C09BB"/>
    <w:rsid w:val="009C420B"/>
    <w:rsid w:val="009C425C"/>
    <w:rsid w:val="009C73D9"/>
    <w:rsid w:val="009C7564"/>
    <w:rsid w:val="009D0A15"/>
    <w:rsid w:val="009D194A"/>
    <w:rsid w:val="009D1A1E"/>
    <w:rsid w:val="009E1F9C"/>
    <w:rsid w:val="009E3D0C"/>
    <w:rsid w:val="009E7651"/>
    <w:rsid w:val="009E7852"/>
    <w:rsid w:val="009F06B0"/>
    <w:rsid w:val="009F385E"/>
    <w:rsid w:val="009F4448"/>
    <w:rsid w:val="009F484E"/>
    <w:rsid w:val="009F56EC"/>
    <w:rsid w:val="009F7ACE"/>
    <w:rsid w:val="00A00976"/>
    <w:rsid w:val="00A027F4"/>
    <w:rsid w:val="00A050C6"/>
    <w:rsid w:val="00A05324"/>
    <w:rsid w:val="00A126A0"/>
    <w:rsid w:val="00A1799F"/>
    <w:rsid w:val="00A2396B"/>
    <w:rsid w:val="00A245B6"/>
    <w:rsid w:val="00A26B80"/>
    <w:rsid w:val="00A26EAD"/>
    <w:rsid w:val="00A270F9"/>
    <w:rsid w:val="00A31934"/>
    <w:rsid w:val="00A336A5"/>
    <w:rsid w:val="00A37181"/>
    <w:rsid w:val="00A37A24"/>
    <w:rsid w:val="00A428D6"/>
    <w:rsid w:val="00A4338C"/>
    <w:rsid w:val="00A57DE8"/>
    <w:rsid w:val="00A611CC"/>
    <w:rsid w:val="00A63BB0"/>
    <w:rsid w:val="00A63DF8"/>
    <w:rsid w:val="00A64D24"/>
    <w:rsid w:val="00A71407"/>
    <w:rsid w:val="00A73925"/>
    <w:rsid w:val="00A76C59"/>
    <w:rsid w:val="00A77470"/>
    <w:rsid w:val="00A818EF"/>
    <w:rsid w:val="00A8682B"/>
    <w:rsid w:val="00A9065D"/>
    <w:rsid w:val="00A9071D"/>
    <w:rsid w:val="00A90854"/>
    <w:rsid w:val="00A932A8"/>
    <w:rsid w:val="00A935D0"/>
    <w:rsid w:val="00A95419"/>
    <w:rsid w:val="00AA0142"/>
    <w:rsid w:val="00AA08DC"/>
    <w:rsid w:val="00AA1C82"/>
    <w:rsid w:val="00AA3A5A"/>
    <w:rsid w:val="00AA5640"/>
    <w:rsid w:val="00AA777E"/>
    <w:rsid w:val="00AB37C5"/>
    <w:rsid w:val="00AB5960"/>
    <w:rsid w:val="00AC15EB"/>
    <w:rsid w:val="00AC28BA"/>
    <w:rsid w:val="00AC2FD5"/>
    <w:rsid w:val="00AC393E"/>
    <w:rsid w:val="00AD1FEE"/>
    <w:rsid w:val="00AD5790"/>
    <w:rsid w:val="00AD79BD"/>
    <w:rsid w:val="00AE0D1D"/>
    <w:rsid w:val="00AE1DDF"/>
    <w:rsid w:val="00AE26FA"/>
    <w:rsid w:val="00AE3E19"/>
    <w:rsid w:val="00AE3F83"/>
    <w:rsid w:val="00AE40DB"/>
    <w:rsid w:val="00AE74C2"/>
    <w:rsid w:val="00AF046E"/>
    <w:rsid w:val="00AF25AA"/>
    <w:rsid w:val="00AF32ED"/>
    <w:rsid w:val="00AF4D6C"/>
    <w:rsid w:val="00AF7D02"/>
    <w:rsid w:val="00AF7D6A"/>
    <w:rsid w:val="00B0215B"/>
    <w:rsid w:val="00B027AE"/>
    <w:rsid w:val="00B02D85"/>
    <w:rsid w:val="00B05AC7"/>
    <w:rsid w:val="00B07013"/>
    <w:rsid w:val="00B071DF"/>
    <w:rsid w:val="00B146ED"/>
    <w:rsid w:val="00B16ED4"/>
    <w:rsid w:val="00B17187"/>
    <w:rsid w:val="00B2066C"/>
    <w:rsid w:val="00B21F9A"/>
    <w:rsid w:val="00B23D10"/>
    <w:rsid w:val="00B250C7"/>
    <w:rsid w:val="00B25471"/>
    <w:rsid w:val="00B26B4B"/>
    <w:rsid w:val="00B31911"/>
    <w:rsid w:val="00B3790A"/>
    <w:rsid w:val="00B505FA"/>
    <w:rsid w:val="00B50FB6"/>
    <w:rsid w:val="00B54E6E"/>
    <w:rsid w:val="00B56F73"/>
    <w:rsid w:val="00B57980"/>
    <w:rsid w:val="00B57A08"/>
    <w:rsid w:val="00B60550"/>
    <w:rsid w:val="00B6385E"/>
    <w:rsid w:val="00B63D79"/>
    <w:rsid w:val="00B65A19"/>
    <w:rsid w:val="00B67F86"/>
    <w:rsid w:val="00B70654"/>
    <w:rsid w:val="00B70CE4"/>
    <w:rsid w:val="00B71932"/>
    <w:rsid w:val="00B758A7"/>
    <w:rsid w:val="00B8020F"/>
    <w:rsid w:val="00B812EB"/>
    <w:rsid w:val="00B9064E"/>
    <w:rsid w:val="00B906A7"/>
    <w:rsid w:val="00B9243F"/>
    <w:rsid w:val="00B94832"/>
    <w:rsid w:val="00B95A35"/>
    <w:rsid w:val="00B97432"/>
    <w:rsid w:val="00BA04F8"/>
    <w:rsid w:val="00BA51CC"/>
    <w:rsid w:val="00BA59BD"/>
    <w:rsid w:val="00BA5C53"/>
    <w:rsid w:val="00BA65C3"/>
    <w:rsid w:val="00BA6618"/>
    <w:rsid w:val="00BB490E"/>
    <w:rsid w:val="00BB766B"/>
    <w:rsid w:val="00BC0719"/>
    <w:rsid w:val="00BC1503"/>
    <w:rsid w:val="00BC1B64"/>
    <w:rsid w:val="00BC38CB"/>
    <w:rsid w:val="00BC3B12"/>
    <w:rsid w:val="00BC49EB"/>
    <w:rsid w:val="00BC52CF"/>
    <w:rsid w:val="00BC5F08"/>
    <w:rsid w:val="00BC790D"/>
    <w:rsid w:val="00BC7A75"/>
    <w:rsid w:val="00BE1DF2"/>
    <w:rsid w:val="00BE2FC7"/>
    <w:rsid w:val="00BE43A1"/>
    <w:rsid w:val="00BE59CC"/>
    <w:rsid w:val="00BE6989"/>
    <w:rsid w:val="00BE6C66"/>
    <w:rsid w:val="00BE6D4C"/>
    <w:rsid w:val="00BF1459"/>
    <w:rsid w:val="00BF21EE"/>
    <w:rsid w:val="00BF2624"/>
    <w:rsid w:val="00BF3691"/>
    <w:rsid w:val="00BF5BAF"/>
    <w:rsid w:val="00BF6F75"/>
    <w:rsid w:val="00C018B5"/>
    <w:rsid w:val="00C021F0"/>
    <w:rsid w:val="00C04F36"/>
    <w:rsid w:val="00C10EE3"/>
    <w:rsid w:val="00C14F04"/>
    <w:rsid w:val="00C15ABC"/>
    <w:rsid w:val="00C15C4E"/>
    <w:rsid w:val="00C1739B"/>
    <w:rsid w:val="00C22C69"/>
    <w:rsid w:val="00C26A59"/>
    <w:rsid w:val="00C32BBE"/>
    <w:rsid w:val="00C37AB6"/>
    <w:rsid w:val="00C42DB1"/>
    <w:rsid w:val="00C45168"/>
    <w:rsid w:val="00C45ECF"/>
    <w:rsid w:val="00C462D7"/>
    <w:rsid w:val="00C471D5"/>
    <w:rsid w:val="00C51048"/>
    <w:rsid w:val="00C5213A"/>
    <w:rsid w:val="00C53019"/>
    <w:rsid w:val="00C54D57"/>
    <w:rsid w:val="00C6167B"/>
    <w:rsid w:val="00C619ED"/>
    <w:rsid w:val="00C6426F"/>
    <w:rsid w:val="00C65DC6"/>
    <w:rsid w:val="00C67556"/>
    <w:rsid w:val="00C72F4B"/>
    <w:rsid w:val="00C73AA3"/>
    <w:rsid w:val="00C76156"/>
    <w:rsid w:val="00C80A99"/>
    <w:rsid w:val="00C81636"/>
    <w:rsid w:val="00C82877"/>
    <w:rsid w:val="00C828E9"/>
    <w:rsid w:val="00C85657"/>
    <w:rsid w:val="00C905E2"/>
    <w:rsid w:val="00C9280F"/>
    <w:rsid w:val="00C928DD"/>
    <w:rsid w:val="00C9308F"/>
    <w:rsid w:val="00C93A02"/>
    <w:rsid w:val="00CA00E0"/>
    <w:rsid w:val="00CA0623"/>
    <w:rsid w:val="00CA17BD"/>
    <w:rsid w:val="00CA242D"/>
    <w:rsid w:val="00CA2CD7"/>
    <w:rsid w:val="00CA661A"/>
    <w:rsid w:val="00CA6BBF"/>
    <w:rsid w:val="00CA7D9F"/>
    <w:rsid w:val="00CB03CB"/>
    <w:rsid w:val="00CB1AA5"/>
    <w:rsid w:val="00CB1C06"/>
    <w:rsid w:val="00CB2830"/>
    <w:rsid w:val="00CB4275"/>
    <w:rsid w:val="00CB4284"/>
    <w:rsid w:val="00CB43FA"/>
    <w:rsid w:val="00CB4961"/>
    <w:rsid w:val="00CB630A"/>
    <w:rsid w:val="00CB67DE"/>
    <w:rsid w:val="00CB70F9"/>
    <w:rsid w:val="00CC25CF"/>
    <w:rsid w:val="00CC6765"/>
    <w:rsid w:val="00CD0B51"/>
    <w:rsid w:val="00CD28B2"/>
    <w:rsid w:val="00CD3A8A"/>
    <w:rsid w:val="00CD3D0F"/>
    <w:rsid w:val="00CD3F58"/>
    <w:rsid w:val="00CD4D6E"/>
    <w:rsid w:val="00CD6495"/>
    <w:rsid w:val="00CE534D"/>
    <w:rsid w:val="00CE6301"/>
    <w:rsid w:val="00CE76BC"/>
    <w:rsid w:val="00CF0EC7"/>
    <w:rsid w:val="00CF274B"/>
    <w:rsid w:val="00CF2AA3"/>
    <w:rsid w:val="00CF4D63"/>
    <w:rsid w:val="00CF619C"/>
    <w:rsid w:val="00D00A7C"/>
    <w:rsid w:val="00D01B21"/>
    <w:rsid w:val="00D01BD5"/>
    <w:rsid w:val="00D02167"/>
    <w:rsid w:val="00D02C62"/>
    <w:rsid w:val="00D06393"/>
    <w:rsid w:val="00D07AFC"/>
    <w:rsid w:val="00D11078"/>
    <w:rsid w:val="00D15891"/>
    <w:rsid w:val="00D15F8A"/>
    <w:rsid w:val="00D16F34"/>
    <w:rsid w:val="00D1712E"/>
    <w:rsid w:val="00D20A6A"/>
    <w:rsid w:val="00D21EA2"/>
    <w:rsid w:val="00D23037"/>
    <w:rsid w:val="00D23FB9"/>
    <w:rsid w:val="00D2453A"/>
    <w:rsid w:val="00D30002"/>
    <w:rsid w:val="00D31074"/>
    <w:rsid w:val="00D35AFE"/>
    <w:rsid w:val="00D3642B"/>
    <w:rsid w:val="00D404BF"/>
    <w:rsid w:val="00D40D45"/>
    <w:rsid w:val="00D42B2B"/>
    <w:rsid w:val="00D44347"/>
    <w:rsid w:val="00D47CA3"/>
    <w:rsid w:val="00D47CE4"/>
    <w:rsid w:val="00D50743"/>
    <w:rsid w:val="00D51BD1"/>
    <w:rsid w:val="00D5417B"/>
    <w:rsid w:val="00D553C5"/>
    <w:rsid w:val="00D577A3"/>
    <w:rsid w:val="00D6124D"/>
    <w:rsid w:val="00D6331B"/>
    <w:rsid w:val="00D634A2"/>
    <w:rsid w:val="00D63A0A"/>
    <w:rsid w:val="00D64CF2"/>
    <w:rsid w:val="00D67064"/>
    <w:rsid w:val="00D70526"/>
    <w:rsid w:val="00D71480"/>
    <w:rsid w:val="00D71754"/>
    <w:rsid w:val="00D81BE6"/>
    <w:rsid w:val="00D81D0C"/>
    <w:rsid w:val="00D82007"/>
    <w:rsid w:val="00D83378"/>
    <w:rsid w:val="00D8378D"/>
    <w:rsid w:val="00D84529"/>
    <w:rsid w:val="00D845CC"/>
    <w:rsid w:val="00D8645F"/>
    <w:rsid w:val="00D86BF7"/>
    <w:rsid w:val="00D9245D"/>
    <w:rsid w:val="00D92A59"/>
    <w:rsid w:val="00D934D4"/>
    <w:rsid w:val="00D93CEC"/>
    <w:rsid w:val="00D97000"/>
    <w:rsid w:val="00DA060E"/>
    <w:rsid w:val="00DA18EA"/>
    <w:rsid w:val="00DA3FAA"/>
    <w:rsid w:val="00DA54FC"/>
    <w:rsid w:val="00DA5C3B"/>
    <w:rsid w:val="00DA661D"/>
    <w:rsid w:val="00DA6946"/>
    <w:rsid w:val="00DB0079"/>
    <w:rsid w:val="00DB1741"/>
    <w:rsid w:val="00DB53D2"/>
    <w:rsid w:val="00DB5B7C"/>
    <w:rsid w:val="00DC07E2"/>
    <w:rsid w:val="00DD0168"/>
    <w:rsid w:val="00DD4AA0"/>
    <w:rsid w:val="00DD718D"/>
    <w:rsid w:val="00DE1319"/>
    <w:rsid w:val="00DE3E03"/>
    <w:rsid w:val="00DE4888"/>
    <w:rsid w:val="00DE50B5"/>
    <w:rsid w:val="00DE709B"/>
    <w:rsid w:val="00DE7D38"/>
    <w:rsid w:val="00DF0079"/>
    <w:rsid w:val="00DF1C42"/>
    <w:rsid w:val="00DF2B93"/>
    <w:rsid w:val="00DF314E"/>
    <w:rsid w:val="00DF4CAB"/>
    <w:rsid w:val="00DF572D"/>
    <w:rsid w:val="00DF5915"/>
    <w:rsid w:val="00DF5C2D"/>
    <w:rsid w:val="00E00B59"/>
    <w:rsid w:val="00E06580"/>
    <w:rsid w:val="00E074CB"/>
    <w:rsid w:val="00E079A6"/>
    <w:rsid w:val="00E1061E"/>
    <w:rsid w:val="00E11232"/>
    <w:rsid w:val="00E14299"/>
    <w:rsid w:val="00E14BBB"/>
    <w:rsid w:val="00E20326"/>
    <w:rsid w:val="00E2176C"/>
    <w:rsid w:val="00E22718"/>
    <w:rsid w:val="00E23744"/>
    <w:rsid w:val="00E2564D"/>
    <w:rsid w:val="00E30C79"/>
    <w:rsid w:val="00E311C7"/>
    <w:rsid w:val="00E36EAC"/>
    <w:rsid w:val="00E457EC"/>
    <w:rsid w:val="00E463A1"/>
    <w:rsid w:val="00E53A42"/>
    <w:rsid w:val="00E56643"/>
    <w:rsid w:val="00E56AB8"/>
    <w:rsid w:val="00E60373"/>
    <w:rsid w:val="00E605AF"/>
    <w:rsid w:val="00E612BB"/>
    <w:rsid w:val="00E61E18"/>
    <w:rsid w:val="00E62085"/>
    <w:rsid w:val="00E628C1"/>
    <w:rsid w:val="00E656A9"/>
    <w:rsid w:val="00E65EEC"/>
    <w:rsid w:val="00E67232"/>
    <w:rsid w:val="00E72372"/>
    <w:rsid w:val="00E749B7"/>
    <w:rsid w:val="00E74E86"/>
    <w:rsid w:val="00E81249"/>
    <w:rsid w:val="00E81F52"/>
    <w:rsid w:val="00E83550"/>
    <w:rsid w:val="00E900E1"/>
    <w:rsid w:val="00E91070"/>
    <w:rsid w:val="00E96795"/>
    <w:rsid w:val="00E97BF0"/>
    <w:rsid w:val="00EA0285"/>
    <w:rsid w:val="00EA1CC0"/>
    <w:rsid w:val="00EA4FA8"/>
    <w:rsid w:val="00EB0A95"/>
    <w:rsid w:val="00EB1B65"/>
    <w:rsid w:val="00EB1F0A"/>
    <w:rsid w:val="00EB20D3"/>
    <w:rsid w:val="00EB32C1"/>
    <w:rsid w:val="00EB4BCD"/>
    <w:rsid w:val="00EB4F91"/>
    <w:rsid w:val="00EB6202"/>
    <w:rsid w:val="00EC4A50"/>
    <w:rsid w:val="00EC60C3"/>
    <w:rsid w:val="00EC7B17"/>
    <w:rsid w:val="00ED036D"/>
    <w:rsid w:val="00ED3BD5"/>
    <w:rsid w:val="00ED3C55"/>
    <w:rsid w:val="00ED4607"/>
    <w:rsid w:val="00ED5411"/>
    <w:rsid w:val="00ED5FFC"/>
    <w:rsid w:val="00ED658A"/>
    <w:rsid w:val="00EE1F64"/>
    <w:rsid w:val="00EE4D38"/>
    <w:rsid w:val="00EE50C1"/>
    <w:rsid w:val="00EE5AD1"/>
    <w:rsid w:val="00EE79C2"/>
    <w:rsid w:val="00EF07FB"/>
    <w:rsid w:val="00EF53E7"/>
    <w:rsid w:val="00EF5A5B"/>
    <w:rsid w:val="00EF6111"/>
    <w:rsid w:val="00F01804"/>
    <w:rsid w:val="00F108FA"/>
    <w:rsid w:val="00F12732"/>
    <w:rsid w:val="00F1350F"/>
    <w:rsid w:val="00F168DB"/>
    <w:rsid w:val="00F24138"/>
    <w:rsid w:val="00F24BEF"/>
    <w:rsid w:val="00F25EB4"/>
    <w:rsid w:val="00F26499"/>
    <w:rsid w:val="00F27220"/>
    <w:rsid w:val="00F3009B"/>
    <w:rsid w:val="00F307CE"/>
    <w:rsid w:val="00F31AB9"/>
    <w:rsid w:val="00F32C49"/>
    <w:rsid w:val="00F34DA2"/>
    <w:rsid w:val="00F36089"/>
    <w:rsid w:val="00F41B03"/>
    <w:rsid w:val="00F41E36"/>
    <w:rsid w:val="00F50C0C"/>
    <w:rsid w:val="00F510FB"/>
    <w:rsid w:val="00F5126A"/>
    <w:rsid w:val="00F51874"/>
    <w:rsid w:val="00F5607B"/>
    <w:rsid w:val="00F577EA"/>
    <w:rsid w:val="00F57AA6"/>
    <w:rsid w:val="00F607DB"/>
    <w:rsid w:val="00F62234"/>
    <w:rsid w:val="00F64BED"/>
    <w:rsid w:val="00F64D04"/>
    <w:rsid w:val="00F650E2"/>
    <w:rsid w:val="00F66EB6"/>
    <w:rsid w:val="00F7564F"/>
    <w:rsid w:val="00F772F4"/>
    <w:rsid w:val="00F81F4F"/>
    <w:rsid w:val="00F8489F"/>
    <w:rsid w:val="00F92CD3"/>
    <w:rsid w:val="00F93AEE"/>
    <w:rsid w:val="00F942FC"/>
    <w:rsid w:val="00F94DB2"/>
    <w:rsid w:val="00F95591"/>
    <w:rsid w:val="00F969E5"/>
    <w:rsid w:val="00F96A62"/>
    <w:rsid w:val="00F96AD0"/>
    <w:rsid w:val="00FA1530"/>
    <w:rsid w:val="00FA1829"/>
    <w:rsid w:val="00FA1F19"/>
    <w:rsid w:val="00FA3BB4"/>
    <w:rsid w:val="00FA6366"/>
    <w:rsid w:val="00FA673A"/>
    <w:rsid w:val="00FB24AA"/>
    <w:rsid w:val="00FB5DA1"/>
    <w:rsid w:val="00FC2234"/>
    <w:rsid w:val="00FC2548"/>
    <w:rsid w:val="00FC445A"/>
    <w:rsid w:val="00FC5BE1"/>
    <w:rsid w:val="00FC61C7"/>
    <w:rsid w:val="00FC6C44"/>
    <w:rsid w:val="00FD1299"/>
    <w:rsid w:val="00FD1673"/>
    <w:rsid w:val="00FD1926"/>
    <w:rsid w:val="00FE15D5"/>
    <w:rsid w:val="00FE1B51"/>
    <w:rsid w:val="00FE31FA"/>
    <w:rsid w:val="00FE4A9C"/>
    <w:rsid w:val="00FE5DD9"/>
    <w:rsid w:val="00FE6AF5"/>
    <w:rsid w:val="00FF338F"/>
    <w:rsid w:val="00FF3D27"/>
    <w:rsid w:val="00FF5099"/>
    <w:rsid w:val="00FF6185"/>
    <w:rsid w:val="00FF65F8"/>
    <w:rsid w:val="00FF78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4EF1A"/>
  <w15:docId w15:val="{7A28632B-450B-46B8-AE70-EBC8F8DD8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3D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B5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B53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3D2"/>
  </w:style>
  <w:style w:type="paragraph" w:styleId="Footer">
    <w:name w:val="footer"/>
    <w:basedOn w:val="Normal"/>
    <w:link w:val="FooterChar"/>
    <w:uiPriority w:val="99"/>
    <w:unhideWhenUsed/>
    <w:rsid w:val="00DB53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3D2"/>
  </w:style>
  <w:style w:type="paragraph" w:styleId="BalloonText">
    <w:name w:val="Balloon Text"/>
    <w:basedOn w:val="Normal"/>
    <w:link w:val="BalloonTextChar"/>
    <w:uiPriority w:val="99"/>
    <w:semiHidden/>
    <w:unhideWhenUsed/>
    <w:rsid w:val="00AF04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046E"/>
    <w:rPr>
      <w:rFonts w:ascii="Segoe UI" w:hAnsi="Segoe UI" w:cs="Segoe UI"/>
      <w:sz w:val="18"/>
      <w:szCs w:val="18"/>
    </w:rPr>
  </w:style>
  <w:style w:type="paragraph" w:styleId="ListParagraph">
    <w:name w:val="List Paragraph"/>
    <w:basedOn w:val="Normal"/>
    <w:uiPriority w:val="34"/>
    <w:qFormat/>
    <w:rsid w:val="00030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21128">
      <w:bodyDiv w:val="1"/>
      <w:marLeft w:val="0"/>
      <w:marRight w:val="0"/>
      <w:marTop w:val="0"/>
      <w:marBottom w:val="0"/>
      <w:divBdr>
        <w:top w:val="none" w:sz="0" w:space="0" w:color="auto"/>
        <w:left w:val="none" w:sz="0" w:space="0" w:color="auto"/>
        <w:bottom w:val="none" w:sz="0" w:space="0" w:color="auto"/>
        <w:right w:val="none" w:sz="0" w:space="0" w:color="auto"/>
      </w:divBdr>
    </w:div>
    <w:div w:id="401290888">
      <w:bodyDiv w:val="1"/>
      <w:marLeft w:val="0"/>
      <w:marRight w:val="0"/>
      <w:marTop w:val="0"/>
      <w:marBottom w:val="0"/>
      <w:divBdr>
        <w:top w:val="none" w:sz="0" w:space="0" w:color="auto"/>
        <w:left w:val="none" w:sz="0" w:space="0" w:color="auto"/>
        <w:bottom w:val="none" w:sz="0" w:space="0" w:color="auto"/>
        <w:right w:val="none" w:sz="0" w:space="0" w:color="auto"/>
      </w:divBdr>
    </w:div>
    <w:div w:id="453522376">
      <w:bodyDiv w:val="1"/>
      <w:marLeft w:val="0"/>
      <w:marRight w:val="0"/>
      <w:marTop w:val="0"/>
      <w:marBottom w:val="0"/>
      <w:divBdr>
        <w:top w:val="none" w:sz="0" w:space="0" w:color="auto"/>
        <w:left w:val="none" w:sz="0" w:space="0" w:color="auto"/>
        <w:bottom w:val="none" w:sz="0" w:space="0" w:color="auto"/>
        <w:right w:val="none" w:sz="0" w:space="0" w:color="auto"/>
      </w:divBdr>
    </w:div>
    <w:div w:id="1190681006">
      <w:bodyDiv w:val="1"/>
      <w:marLeft w:val="0"/>
      <w:marRight w:val="0"/>
      <w:marTop w:val="0"/>
      <w:marBottom w:val="0"/>
      <w:divBdr>
        <w:top w:val="none" w:sz="0" w:space="0" w:color="auto"/>
        <w:left w:val="none" w:sz="0" w:space="0" w:color="auto"/>
        <w:bottom w:val="none" w:sz="0" w:space="0" w:color="auto"/>
        <w:right w:val="none" w:sz="0" w:space="0" w:color="auto"/>
      </w:divBdr>
    </w:div>
    <w:div w:id="1293049829">
      <w:bodyDiv w:val="1"/>
      <w:marLeft w:val="0"/>
      <w:marRight w:val="0"/>
      <w:marTop w:val="0"/>
      <w:marBottom w:val="0"/>
      <w:divBdr>
        <w:top w:val="none" w:sz="0" w:space="0" w:color="auto"/>
        <w:left w:val="none" w:sz="0" w:space="0" w:color="auto"/>
        <w:bottom w:val="none" w:sz="0" w:space="0" w:color="auto"/>
        <w:right w:val="none" w:sz="0" w:space="0" w:color="auto"/>
      </w:divBdr>
    </w:div>
    <w:div w:id="1294675375">
      <w:bodyDiv w:val="1"/>
      <w:marLeft w:val="0"/>
      <w:marRight w:val="0"/>
      <w:marTop w:val="0"/>
      <w:marBottom w:val="0"/>
      <w:divBdr>
        <w:top w:val="none" w:sz="0" w:space="0" w:color="auto"/>
        <w:left w:val="none" w:sz="0" w:space="0" w:color="auto"/>
        <w:bottom w:val="none" w:sz="0" w:space="0" w:color="auto"/>
        <w:right w:val="none" w:sz="0" w:space="0" w:color="auto"/>
      </w:divBdr>
    </w:div>
    <w:div w:id="1546018987">
      <w:bodyDiv w:val="1"/>
      <w:marLeft w:val="0"/>
      <w:marRight w:val="0"/>
      <w:marTop w:val="0"/>
      <w:marBottom w:val="0"/>
      <w:divBdr>
        <w:top w:val="none" w:sz="0" w:space="0" w:color="auto"/>
        <w:left w:val="none" w:sz="0" w:space="0" w:color="auto"/>
        <w:bottom w:val="none" w:sz="0" w:space="0" w:color="auto"/>
        <w:right w:val="none" w:sz="0" w:space="0" w:color="auto"/>
      </w:divBdr>
    </w:div>
    <w:div w:id="191164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8" Type="http://schemas.openxmlformats.org/officeDocument/2006/relationships/image" Target="cid:image001.jpg@01D526AB.059399C0" TargetMode="External"/><Relationship Id="rId3" Type="http://schemas.openxmlformats.org/officeDocument/2006/relationships/image" Target="media/image10.png"/><Relationship Id="rId7" Type="http://schemas.openxmlformats.org/officeDocument/2006/relationships/image" Target="media/image20.jpeg"/><Relationship Id="rId2" Type="http://schemas.openxmlformats.org/officeDocument/2006/relationships/image" Target="cid:image002.png@01D526AB.059399C0" TargetMode="External"/><Relationship Id="rId1" Type="http://schemas.openxmlformats.org/officeDocument/2006/relationships/image" Target="media/image1.png"/><Relationship Id="rId6" Type="http://schemas.openxmlformats.org/officeDocument/2006/relationships/image" Target="cid:image001.jpg@01D526AB.059399C0" TargetMode="External"/><Relationship Id="rId5" Type="http://schemas.openxmlformats.org/officeDocument/2006/relationships/image" Target="media/image2.jpeg"/><Relationship Id="rId4" Type="http://schemas.openxmlformats.org/officeDocument/2006/relationships/image" Target="cid:image002.png@01D526AB.059399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DC269-3922-41C5-BE13-B494FDFF1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393</Words>
  <Characters>2245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SDC</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SDCSite</dc:creator>
  <cp:lastModifiedBy>LSAC Manager</cp:lastModifiedBy>
  <cp:revision>23</cp:revision>
  <cp:lastPrinted>2017-12-11T15:55:00Z</cp:lastPrinted>
  <dcterms:created xsi:type="dcterms:W3CDTF">2025-03-21T09:26:00Z</dcterms:created>
  <dcterms:modified xsi:type="dcterms:W3CDTF">2026-07-28T08:09:00Z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2058147724</vt:i4>
  </property>
</Properties>
</file>